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0E" w:rsidRPr="002E1F86" w:rsidRDefault="0049730E" w:rsidP="0049730E">
      <w:pPr>
        <w:pStyle w:val="Titre"/>
      </w:pPr>
      <w:r w:rsidRPr="002E1F86">
        <w:t>Première partie : Validation du syllabus</w:t>
      </w:r>
    </w:p>
    <w:p w:rsidR="00D31622" w:rsidRDefault="0049730E" w:rsidP="009F60A7">
      <w:r>
        <w:t xml:space="preserve">Les points </w:t>
      </w:r>
      <w:r w:rsidR="0083235B">
        <w:t xml:space="preserve">4.6.2.3 à 4.6.2.6 de la page 71 du syllabus, qui présentent </w:t>
      </w:r>
      <w:proofErr w:type="spellStart"/>
      <w:r w:rsidR="0083235B">
        <w:t>la</w:t>
      </w:r>
      <w:proofErr w:type="spellEnd"/>
      <w:r w:rsidR="0083235B">
        <w:t xml:space="preserve"> </w:t>
      </w:r>
      <w:r>
        <w:t xml:space="preserve"> synthèse des articles 92 à 117 </w:t>
      </w:r>
      <w:r w:rsidR="0083235B">
        <w:t>du code de droit économique, ayant trait aux pratiques interdites, font référence à des sources juridiques vérifiées le 21 mai 2017.</w:t>
      </w:r>
    </w:p>
    <w:p w:rsidR="00D31622" w:rsidRPr="009F60A7" w:rsidRDefault="00D31622" w:rsidP="009F60A7">
      <w:r>
        <w:t xml:space="preserve">Attention, à la page 72, la rubriques </w:t>
      </w:r>
      <w:r w:rsidR="009F60A7">
        <w:t>4.6.3 « </w:t>
      </w:r>
      <w:r>
        <w:t>exemples</w:t>
      </w:r>
      <w:r w:rsidR="009F60A7">
        <w:t> »</w:t>
      </w:r>
      <w:r>
        <w:t xml:space="preserve"> propose deux liens manquants (il s’agit des exemple</w:t>
      </w:r>
      <w:r w:rsidR="009F60A7">
        <w:t>s</w:t>
      </w:r>
      <w:r>
        <w:t xml:space="preserve"> « </w:t>
      </w:r>
      <w:r w:rsidRPr="00D31622">
        <w:t xml:space="preserve">Une guéguerre entre deux laitiers de </w:t>
      </w:r>
      <w:proofErr w:type="spellStart"/>
      <w:r w:rsidRPr="009F60A7">
        <w:t>Mariakerke</w:t>
      </w:r>
      <w:r w:rsidR="009F60A7" w:rsidRPr="009F60A7">
        <w:t>e</w:t>
      </w:r>
      <w:proofErr w:type="spellEnd"/>
      <w:r w:rsidR="009F60A7" w:rsidRPr="009F60A7">
        <w:t> »</w:t>
      </w:r>
      <w:r w:rsidRPr="009F60A7">
        <w:t xml:space="preserve"> et « </w:t>
      </w:r>
      <w:proofErr w:type="spellStart"/>
      <w:r w:rsidRPr="009F60A7">
        <w:t>Bpost</w:t>
      </w:r>
      <w:proofErr w:type="spellEnd"/>
      <w:r w:rsidR="009F60A7" w:rsidRPr="009F60A7">
        <w:t xml:space="preserve"> punie pour concurrence déloyale »)</w:t>
      </w:r>
    </w:p>
    <w:p w:rsidR="00D31622" w:rsidRDefault="00D31622" w:rsidP="002E1F86"/>
    <w:p w:rsidR="0083235B" w:rsidRDefault="0083235B" w:rsidP="002E1F86"/>
    <w:p w:rsidR="004C4143" w:rsidRPr="00CA7913" w:rsidRDefault="0049730E" w:rsidP="00E71F6E">
      <w:pPr>
        <w:pStyle w:val="Titre"/>
        <w:rPr>
          <w:rFonts w:cs="Arial"/>
          <w:color w:val="auto"/>
        </w:rPr>
      </w:pPr>
      <w:r>
        <w:rPr>
          <w:rFonts w:cs="Arial"/>
          <w:color w:val="auto"/>
        </w:rPr>
        <w:t xml:space="preserve">Deuxième partie : </w:t>
      </w:r>
      <w:r w:rsidR="002D730C" w:rsidRPr="00CA7913">
        <w:rPr>
          <w:rFonts w:cs="Arial"/>
          <w:color w:val="auto"/>
        </w:rPr>
        <w:t xml:space="preserve">Pratiques interdites </w:t>
      </w:r>
    </w:p>
    <w:p w:rsidR="003818F1" w:rsidRPr="002E1F86" w:rsidRDefault="003818F1" w:rsidP="002E1F86">
      <w:pPr>
        <w:pStyle w:val="Sous-titre"/>
      </w:pPr>
      <w:r w:rsidRPr="002E1F86">
        <w:t>Source de droit :</w:t>
      </w:r>
      <w:r w:rsidR="005D0044" w:rsidRPr="002E1F86">
        <w:t xml:space="preserve"> </w:t>
      </w:r>
      <w:r w:rsidRPr="002E1F86">
        <w:t xml:space="preserve">Code de droit économique </w:t>
      </w:r>
    </w:p>
    <w:bookmarkStart w:id="0" w:name="LNKR0086"/>
    <w:p w:rsidR="003818F1" w:rsidRPr="00CA7913" w:rsidRDefault="003818F1" w:rsidP="00CA7913">
      <w:pPr>
        <w:pStyle w:val="SOURCEDEDROIT"/>
        <w:ind w:firstLine="708"/>
      </w:pPr>
      <w:r w:rsidRPr="00CA7913">
        <w:fldChar w:fldCharType="begin"/>
      </w:r>
      <w:r w:rsidRPr="00CA7913">
        <w:instrText xml:space="preserve"> HYPERLINK "http://www.ejustice.just.fgov.be/cgi_loi/loi_a1.pl?language=fr&amp;la=F&amp;cn=2013022819&amp;table_name=loi&amp;&amp;caller=list&amp;F&amp;fromtab=loi&amp;tri=dd+AS+RANK&amp;rech=1&amp;numero=1&amp;sql=%28text+contains+%28%27%27%29%29" \l "LNK0086" </w:instrText>
      </w:r>
      <w:r w:rsidRPr="00CA7913">
        <w:fldChar w:fldCharType="separate"/>
      </w:r>
      <w:r w:rsidRPr="00CA7913">
        <w:rPr>
          <w:rStyle w:val="Lienhypertexte"/>
          <w:color w:val="auto"/>
        </w:rPr>
        <w:t>LIVRE V.</w:t>
      </w:r>
      <w:r w:rsidRPr="00CA7913">
        <w:fldChar w:fldCharType="end"/>
      </w:r>
      <w:bookmarkEnd w:id="0"/>
      <w:r w:rsidRPr="00CA7913">
        <w:t xml:space="preserve"> - La concurrence et les évolutions de prix</w:t>
      </w:r>
    </w:p>
    <w:bookmarkStart w:id="1" w:name="LNKR0119"/>
    <w:p w:rsidR="003818F1" w:rsidRPr="00CA7913" w:rsidRDefault="003818F1" w:rsidP="00CA7913">
      <w:pPr>
        <w:pStyle w:val="SOURCEDEDROIT"/>
        <w:ind w:left="708" w:firstLine="708"/>
      </w:pPr>
      <w:r w:rsidRPr="00CA7913">
        <w:fldChar w:fldCharType="begin"/>
      </w:r>
      <w:r w:rsidRPr="00CA7913">
        <w:instrText xml:space="preserve"> HYPERLINK "http://www.ejustice.just.fgov.be/cgi_loi/loi_a1.pl?language=fr&amp;la=F&amp;cn=2013022819&amp;table_name=loi&amp;&amp;caller=list&amp;F&amp;fromtab=loi&amp;tri=dd+AS+RANK&amp;rech=1&amp;numero=1&amp;sql=%28text+contains+%28%27%27%29%29" \l "LNK0119" </w:instrText>
      </w:r>
      <w:r w:rsidRPr="00CA7913">
        <w:fldChar w:fldCharType="separate"/>
      </w:r>
      <w:r w:rsidRPr="00CA7913">
        <w:rPr>
          <w:rStyle w:val="Lienhypertexte"/>
          <w:color w:val="auto"/>
        </w:rPr>
        <w:t>TITRE 4.</w:t>
      </w:r>
      <w:r w:rsidRPr="00CA7913">
        <w:fldChar w:fldCharType="end"/>
      </w:r>
      <w:bookmarkEnd w:id="1"/>
      <w:r w:rsidRPr="00CA7913">
        <w:t xml:space="preserve"> - Pratiques interdites</w:t>
      </w:r>
    </w:p>
    <w:bookmarkStart w:id="2" w:name="LNKR0120"/>
    <w:p w:rsidR="003818F1" w:rsidRPr="00CA7913" w:rsidRDefault="003818F1" w:rsidP="00CA7913">
      <w:pPr>
        <w:pStyle w:val="SOURCEDEDROIT"/>
        <w:ind w:left="2124"/>
      </w:pPr>
      <w:r w:rsidRPr="00CA7913">
        <w:fldChar w:fldCharType="begin"/>
      </w:r>
      <w:r w:rsidRPr="00CA7913">
        <w:instrText xml:space="preserve"> HYPERLINK "http://www.ejustice.just.fgov.be/cgi_loi/loi_a1.pl?language=fr&amp;la=F&amp;cn=2013022819&amp;table_name=loi&amp;&amp;caller=list&amp;F&amp;fromtab=loi&amp;tri=dd+AS+RANK&amp;rech=1&amp;numero=1&amp;sql=%28text+contains+%28%27%27%29%29" \l "LNK0120" </w:instrText>
      </w:r>
      <w:r w:rsidRPr="00CA7913">
        <w:fldChar w:fldCharType="separate"/>
      </w:r>
      <w:r w:rsidRPr="00CA7913">
        <w:rPr>
          <w:rStyle w:val="Lienhypertexte"/>
          <w:color w:val="auto"/>
        </w:rPr>
        <w:t>CHAPITRE 1er.</w:t>
      </w:r>
      <w:r w:rsidRPr="00CA7913">
        <w:fldChar w:fldCharType="end"/>
      </w:r>
      <w:bookmarkEnd w:id="2"/>
      <w:r w:rsidRPr="00CA7913">
        <w:t xml:space="preserve">  Pratiques commerciales déloyales à l'égard des consommateurs (</w:t>
      </w:r>
      <w:r w:rsidR="001B495D" w:rsidRPr="00CA7913">
        <w:t>Section 1 à 4 ; Articles 92 à 103)</w:t>
      </w:r>
      <w:r w:rsidR="00CA7913">
        <w:rPr>
          <w:rStyle w:val="Appelnotedebasdep"/>
        </w:rPr>
        <w:footnoteReference w:id="1"/>
      </w:r>
    </w:p>
    <w:bookmarkStart w:id="3" w:name="LNKR0125"/>
    <w:p w:rsidR="003818F1" w:rsidRPr="00CA7913" w:rsidRDefault="003818F1" w:rsidP="00CA7913">
      <w:pPr>
        <w:pStyle w:val="SOURCEDEDROIT"/>
        <w:ind w:left="2124"/>
      </w:pPr>
      <w:r w:rsidRPr="00CA7913">
        <w:fldChar w:fldCharType="begin"/>
      </w:r>
      <w:r w:rsidRPr="00CA7913">
        <w:instrText xml:space="preserve"> HYPERLINK "http://www.ejustice.just.fgov.be/cgi_loi/loi_a1.pl?language=fr&amp;la=F&amp;cn=2013022819&amp;table_name=loi&amp;&amp;caller=list&amp;F&amp;fromtab=loi&amp;tri=dd+AS+RANK&amp;rech=1&amp;numero=1&amp;sql=%28text+contains+%28%27%27%29%29" \l "LNK0125" </w:instrText>
      </w:r>
      <w:r w:rsidRPr="00CA7913">
        <w:fldChar w:fldCharType="separate"/>
      </w:r>
      <w:r w:rsidRPr="00CA7913">
        <w:rPr>
          <w:rStyle w:val="Lienhypertexte"/>
          <w:color w:val="auto"/>
        </w:rPr>
        <w:t>CHAPITRE 2.</w:t>
      </w:r>
      <w:r w:rsidRPr="00CA7913">
        <w:fldChar w:fldCharType="end"/>
      </w:r>
      <w:bookmarkEnd w:id="3"/>
      <w:r w:rsidRPr="00CA7913">
        <w:t xml:space="preserve">  Pratiques du marché déloyales à l'égard de personnes autres que les consommateurs</w:t>
      </w:r>
      <w:r w:rsidR="001B495D" w:rsidRPr="00CA7913">
        <w:t xml:space="preserve"> (Articles 104 à 109)</w:t>
      </w:r>
    </w:p>
    <w:bookmarkStart w:id="4" w:name="LNKR0126"/>
    <w:p w:rsidR="003818F1" w:rsidRPr="00CA7913" w:rsidRDefault="003818F1" w:rsidP="00CA7913">
      <w:pPr>
        <w:pStyle w:val="SOURCEDEDROIT"/>
        <w:ind w:left="2124"/>
      </w:pPr>
      <w:r w:rsidRPr="00CA7913">
        <w:fldChar w:fldCharType="begin"/>
      </w:r>
      <w:r w:rsidRPr="00CA7913">
        <w:instrText xml:space="preserve"> HYPERLINK "http://www.ejustice.just.fgov.be/cgi_loi/loi_a1.pl?language=fr&amp;la=F&amp;cn=2013022819&amp;table_name=loi&amp;&amp;caller=list&amp;F&amp;fromtab=loi&amp;tri=dd+AS+RANK&amp;rech=1&amp;numero=1&amp;sql=%28text+contains+%28%27%27%29%29" \l "LNK0126" </w:instrText>
      </w:r>
      <w:r w:rsidRPr="00CA7913">
        <w:fldChar w:fldCharType="separate"/>
      </w:r>
      <w:r w:rsidRPr="00CA7913">
        <w:rPr>
          <w:rStyle w:val="Lienhypertexte"/>
          <w:color w:val="auto"/>
        </w:rPr>
        <w:t>CHAPITRE 3.</w:t>
      </w:r>
      <w:r w:rsidRPr="00CA7913">
        <w:fldChar w:fldCharType="end"/>
      </w:r>
      <w:bookmarkEnd w:id="4"/>
      <w:r w:rsidRPr="00CA7913">
        <w:t xml:space="preserve"> Communications non souhaitées</w:t>
      </w:r>
      <w:r w:rsidR="001B495D" w:rsidRPr="00CA7913">
        <w:t xml:space="preserve"> (Articles 110 à 115)</w:t>
      </w:r>
    </w:p>
    <w:bookmarkStart w:id="5" w:name="LNKR0127"/>
    <w:p w:rsidR="00192339" w:rsidRPr="007B475A" w:rsidRDefault="003818F1" w:rsidP="00CA7913">
      <w:pPr>
        <w:pStyle w:val="SOURCEDEDROIT"/>
        <w:ind w:left="1416" w:firstLine="708"/>
        <w:rPr>
          <w:rStyle w:val="lev"/>
        </w:rPr>
      </w:pPr>
      <w:r w:rsidRPr="00CA7913">
        <w:fldChar w:fldCharType="begin"/>
      </w:r>
      <w:r w:rsidRPr="00CA7913">
        <w:instrText xml:space="preserve"> HYPERLINK "http://www.ejustice.just.fgov.be/cgi_loi/loi_a1.pl?language=fr&amp;la=F&amp;cn=2013022819&amp;table_name=loi&amp;&amp;caller=list&amp;F&amp;fromtab=loi&amp;tri=dd+AS+RANK&amp;rech=1&amp;numero=1&amp;sql=%28text+contains+%28%27%27%29%29" \l "LNK0127" </w:instrText>
      </w:r>
      <w:r w:rsidRPr="00CA7913">
        <w:fldChar w:fldCharType="separate"/>
      </w:r>
      <w:r w:rsidRPr="00CA7913">
        <w:rPr>
          <w:rStyle w:val="Lienhypertexte"/>
          <w:color w:val="auto"/>
        </w:rPr>
        <w:t>CHAPITRE 4.</w:t>
      </w:r>
      <w:r w:rsidRPr="00CA7913">
        <w:fldChar w:fldCharType="end"/>
      </w:r>
      <w:bookmarkEnd w:id="5"/>
      <w:r w:rsidRPr="00CA7913">
        <w:t xml:space="preserve"> - Vente à perte</w:t>
      </w:r>
      <w:r w:rsidR="001B495D" w:rsidRPr="00CA7913">
        <w:t xml:space="preserve"> (Articles 116 et 117)</w:t>
      </w:r>
    </w:p>
    <w:p w:rsidR="00B346FA" w:rsidRPr="00CA7913" w:rsidRDefault="001D370F" w:rsidP="00CA7913">
      <w:pPr>
        <w:pStyle w:val="Sous-titre"/>
      </w:pPr>
      <w:r w:rsidRPr="00CA7913">
        <w:t>INTRODUCTION</w:t>
      </w:r>
    </w:p>
    <w:p w:rsidR="001D370F" w:rsidRPr="007B475A" w:rsidRDefault="001B495D" w:rsidP="00CA7913">
      <w:r w:rsidRPr="007B475A">
        <w:t>L</w:t>
      </w:r>
      <w:r w:rsidR="001D370F" w:rsidRPr="007B475A">
        <w:t xml:space="preserve">e titre </w:t>
      </w:r>
      <w:r w:rsidRPr="007B475A">
        <w:t xml:space="preserve">IV du code de droit économique </w:t>
      </w:r>
      <w:r w:rsidR="001D370F" w:rsidRPr="007B475A">
        <w:t xml:space="preserve">traite des </w:t>
      </w:r>
      <w:r w:rsidR="001D370F" w:rsidRPr="007B475A">
        <w:rPr>
          <w:i/>
          <w:u w:val="single"/>
        </w:rPr>
        <w:t>pratiques commerciales</w:t>
      </w:r>
      <w:r w:rsidR="001D370F" w:rsidRPr="007B475A">
        <w:rPr>
          <w:u w:val="single"/>
        </w:rPr>
        <w:t xml:space="preserve"> </w:t>
      </w:r>
      <w:r w:rsidR="001D370F" w:rsidRPr="007B475A">
        <w:rPr>
          <w:i/>
          <w:u w:val="single"/>
        </w:rPr>
        <w:t>déloyales  à l’égard des consommateurs</w:t>
      </w:r>
      <w:r w:rsidRPr="007B475A">
        <w:rPr>
          <w:i/>
        </w:rPr>
        <w:t xml:space="preserve"> </w:t>
      </w:r>
      <w:r w:rsidRPr="007B475A">
        <w:t>(</w:t>
      </w:r>
      <w:r w:rsidR="005D0044">
        <w:t xml:space="preserve">de </w:t>
      </w:r>
      <w:r w:rsidRPr="007B475A">
        <w:t xml:space="preserve">l’encadrement </w:t>
      </w:r>
      <w:r w:rsidR="005D0044">
        <w:t xml:space="preserve">juridique </w:t>
      </w:r>
      <w:r w:rsidRPr="007B475A">
        <w:t xml:space="preserve">des pratiques commerciales dans ce que nous appelons le B to C – Business to </w:t>
      </w:r>
      <w:proofErr w:type="spellStart"/>
      <w:r w:rsidRPr="007B475A">
        <w:t>consummer</w:t>
      </w:r>
      <w:proofErr w:type="spellEnd"/>
      <w:r w:rsidRPr="007B475A">
        <w:t>)</w:t>
      </w:r>
      <w:r w:rsidRPr="007B475A">
        <w:rPr>
          <w:i/>
        </w:rPr>
        <w:t xml:space="preserve">, </w:t>
      </w:r>
      <w:r w:rsidRPr="007B475A">
        <w:t xml:space="preserve">des </w:t>
      </w:r>
      <w:r w:rsidRPr="007B475A">
        <w:rPr>
          <w:i/>
          <w:u w:val="single"/>
        </w:rPr>
        <w:t>pratiques du marché déloyales à l’égard</w:t>
      </w:r>
      <w:r w:rsidR="001D370F" w:rsidRPr="007B475A">
        <w:rPr>
          <w:i/>
          <w:u w:val="single"/>
        </w:rPr>
        <w:t xml:space="preserve"> des personnes autres</w:t>
      </w:r>
      <w:r w:rsidR="001D370F" w:rsidRPr="007B475A">
        <w:rPr>
          <w:u w:val="single"/>
        </w:rPr>
        <w:t xml:space="preserve"> </w:t>
      </w:r>
      <w:r w:rsidR="001D370F" w:rsidRPr="007B475A">
        <w:t>(</w:t>
      </w:r>
      <w:r w:rsidR="0049730E">
        <w:t xml:space="preserve"> </w:t>
      </w:r>
      <w:r w:rsidR="005D0044">
        <w:t xml:space="preserve">de </w:t>
      </w:r>
      <w:r w:rsidRPr="007B475A">
        <w:t xml:space="preserve">l’encadrement </w:t>
      </w:r>
      <w:r w:rsidR="005D0044">
        <w:t xml:space="preserve">juridique </w:t>
      </w:r>
      <w:r w:rsidRPr="007B475A">
        <w:t>des pratiques commerciales dans ce que nous appelons le B to B – Business to Business)</w:t>
      </w:r>
      <w:r w:rsidR="006737D1" w:rsidRPr="007B475A">
        <w:t>,</w:t>
      </w:r>
      <w:r w:rsidR="001D370F" w:rsidRPr="007B475A">
        <w:t xml:space="preserve"> </w:t>
      </w:r>
      <w:r w:rsidRPr="007B475A">
        <w:t>d</w:t>
      </w:r>
      <w:r w:rsidR="001D370F" w:rsidRPr="007B475A">
        <w:t xml:space="preserve">es questions liées aux </w:t>
      </w:r>
      <w:r w:rsidR="001D370F" w:rsidRPr="007B475A">
        <w:rPr>
          <w:i/>
          <w:u w:val="single"/>
        </w:rPr>
        <w:t>communications non souhaitées</w:t>
      </w:r>
      <w:r w:rsidR="001D370F" w:rsidRPr="007B475A">
        <w:rPr>
          <w:u w:val="single"/>
        </w:rPr>
        <w:t xml:space="preserve"> </w:t>
      </w:r>
      <w:r w:rsidR="001D370F" w:rsidRPr="007B475A">
        <w:t>(</w:t>
      </w:r>
      <w:r w:rsidR="005D0044">
        <w:t xml:space="preserve">de </w:t>
      </w:r>
      <w:r w:rsidR="006737D1" w:rsidRPr="007B475A">
        <w:t>l’</w:t>
      </w:r>
      <w:r w:rsidR="001D370F" w:rsidRPr="007B475A">
        <w:t>encadre</w:t>
      </w:r>
      <w:r w:rsidR="006737D1" w:rsidRPr="007B475A">
        <w:t>ment</w:t>
      </w:r>
      <w:r w:rsidR="001D370F" w:rsidRPr="007B475A">
        <w:t xml:space="preserve"> </w:t>
      </w:r>
      <w:r w:rsidR="005D0044">
        <w:t xml:space="preserve">juridique </w:t>
      </w:r>
      <w:r w:rsidR="006737D1" w:rsidRPr="007B475A">
        <w:t>d</w:t>
      </w:r>
      <w:r w:rsidR="001D370F" w:rsidRPr="007B475A">
        <w:t xml:space="preserve">es pratiques </w:t>
      </w:r>
      <w:r w:rsidR="006737D1" w:rsidRPr="007B475A">
        <w:t xml:space="preserve">de démarchage publicitaire), et enfin </w:t>
      </w:r>
      <w:r w:rsidR="001D370F" w:rsidRPr="007B475A">
        <w:t xml:space="preserve">des </w:t>
      </w:r>
      <w:r w:rsidR="001D370F" w:rsidRPr="007B475A">
        <w:rPr>
          <w:i/>
          <w:u w:val="single"/>
        </w:rPr>
        <w:t>ventes à perte</w:t>
      </w:r>
      <w:r w:rsidR="001D370F" w:rsidRPr="007B475A">
        <w:t xml:space="preserve"> (</w:t>
      </w:r>
      <w:r w:rsidR="005D0044">
        <w:t xml:space="preserve"> de </w:t>
      </w:r>
      <w:r w:rsidR="006737D1" w:rsidRPr="007B475A">
        <w:t xml:space="preserve">l’encadrement juridique des </w:t>
      </w:r>
      <w:r w:rsidR="001D370F" w:rsidRPr="007B475A">
        <w:t>soldes</w:t>
      </w:r>
      <w:r w:rsidR="006737D1" w:rsidRPr="007B475A">
        <w:t>, ventes groupées</w:t>
      </w:r>
      <w:r w:rsidR="001D370F" w:rsidRPr="007B475A">
        <w:t xml:space="preserve"> </w:t>
      </w:r>
      <w:r w:rsidR="006737D1" w:rsidRPr="007B475A">
        <w:t xml:space="preserve">et </w:t>
      </w:r>
      <w:r w:rsidR="001D370F" w:rsidRPr="007B475A">
        <w:t>liquidation</w:t>
      </w:r>
      <w:r w:rsidR="006737D1" w:rsidRPr="007B475A">
        <w:t>s</w:t>
      </w:r>
      <w:r w:rsidR="001D370F" w:rsidRPr="007B475A">
        <w:t>)</w:t>
      </w:r>
      <w:r w:rsidR="00B346FA" w:rsidRPr="007B475A">
        <w:t>.</w:t>
      </w:r>
    </w:p>
    <w:p w:rsidR="006737D1" w:rsidRPr="007B475A" w:rsidRDefault="006737D1" w:rsidP="00CA7913">
      <w:r w:rsidRPr="007B475A">
        <w:t xml:space="preserve">La synthèse présentée ci-dessous a pour ambition de donner à des lecteurs non-juristes un aperçu des limitations et protections qui chapeautent les </w:t>
      </w:r>
      <w:r w:rsidR="00B05245">
        <w:t xml:space="preserve">différentes </w:t>
      </w:r>
      <w:r w:rsidRPr="007B475A">
        <w:t xml:space="preserve">relations commerciales (achats, vente, publicité) </w:t>
      </w:r>
      <w:r w:rsidR="00B05245">
        <w:t xml:space="preserve">qui existent </w:t>
      </w:r>
      <w:r w:rsidRPr="007B475A">
        <w:t>entre agents économ</w:t>
      </w:r>
      <w:r w:rsidR="00D067A8">
        <w:t>iques professionnels et</w:t>
      </w:r>
      <w:r w:rsidR="00B05245">
        <w:t>/ou</w:t>
      </w:r>
      <w:r w:rsidR="00D067A8">
        <w:t xml:space="preserve"> non-professionnels</w:t>
      </w:r>
      <w:r w:rsidR="009D1A65">
        <w:t>. Cette synthèse se décline en trois temps : des commentaires (en bleu) synthétisant les grandes lignes de la loi, un « </w:t>
      </w:r>
      <w:r w:rsidR="00B05245">
        <w:t>d</w:t>
      </w:r>
      <w:r w:rsidR="009D1A65">
        <w:t xml:space="preserve">igest » du texte légal reprenant les termes importants du texte original, et quelques exemples </w:t>
      </w:r>
      <w:r w:rsidR="0049730E">
        <w:t>concrets</w:t>
      </w:r>
      <w:r w:rsidR="0049730E">
        <w:t xml:space="preserve"> </w:t>
      </w:r>
      <w:r w:rsidR="009D1A65">
        <w:t>de pratiques commerciales déloyales</w:t>
      </w:r>
      <w:r w:rsidR="0049730E">
        <w:t xml:space="preserve"> dénoncées</w:t>
      </w:r>
      <w:r w:rsidR="009D1A65">
        <w:t>, ayant abouti soit à un accord entre parties, soit à un</w:t>
      </w:r>
      <w:r w:rsidR="0049730E">
        <w:t>e condamnation</w:t>
      </w:r>
      <w:proofErr w:type="gramStart"/>
      <w:r w:rsidR="0049730E">
        <w:t>.</w:t>
      </w:r>
      <w:r w:rsidR="009D1A65">
        <w:t>.</w:t>
      </w:r>
      <w:proofErr w:type="gramEnd"/>
    </w:p>
    <w:p w:rsidR="00D228B4" w:rsidRDefault="00D228B4">
      <w:pPr>
        <w:ind w:firstLine="0"/>
        <w:rPr>
          <w:rFonts w:eastAsiaTheme="majorEastAsia" w:cstheme="majorBidi"/>
          <w:b/>
          <w:iCs/>
          <w:spacing w:val="15"/>
          <w:sz w:val="28"/>
        </w:rPr>
      </w:pPr>
      <w:bookmarkStart w:id="6" w:name="LNK0120"/>
      <w:r>
        <w:br w:type="page"/>
      </w:r>
    </w:p>
    <w:p w:rsidR="004C4143" w:rsidRDefault="00D21714" w:rsidP="002E1F86">
      <w:pPr>
        <w:pStyle w:val="Sous-titre"/>
      </w:pPr>
      <w:hyperlink r:id="rId9" w:anchor="LNKR0120" w:history="1">
        <w:r w:rsidRPr="007B475A">
          <w:rPr>
            <w:rStyle w:val="Lienhypertexte"/>
            <w:rFonts w:cs="Arial"/>
            <w:color w:val="000000" w:themeColor="text1"/>
            <w:u w:val="none"/>
          </w:rPr>
          <w:t>CHAPITRE 1</w:t>
        </w:r>
      </w:hyperlink>
      <w:bookmarkEnd w:id="6"/>
      <w:r w:rsidR="00540991" w:rsidRPr="007B475A">
        <w:t xml:space="preserve"> </w:t>
      </w:r>
      <w:r w:rsidRPr="002E1F86">
        <w:t>Pratiques</w:t>
      </w:r>
      <w:r w:rsidRPr="007B475A">
        <w:t xml:space="preserve"> commerciales déloya</w:t>
      </w:r>
      <w:r w:rsidR="00540991" w:rsidRPr="007B475A">
        <w:t xml:space="preserve">les à l'égard des consommateurs </w:t>
      </w:r>
    </w:p>
    <w:bookmarkStart w:id="7" w:name="LNK0121"/>
    <w:p w:rsidR="00D067A8" w:rsidRPr="00D067A8" w:rsidRDefault="00D067A8" w:rsidP="00D067A8">
      <w:pPr>
        <w:pStyle w:val="SECTION"/>
        <w:rPr>
          <w:rStyle w:val="Titredulivre"/>
          <w:b/>
          <w:bCs w:val="0"/>
          <w:smallCaps w:val="0"/>
          <w:spacing w:val="0"/>
        </w:rPr>
      </w:pPr>
      <w:r w:rsidRPr="00D067A8">
        <w:rPr>
          <w:rStyle w:val="Titredulivre"/>
          <w:b/>
          <w:bCs w:val="0"/>
          <w:smallCaps w:val="0"/>
          <w:spacing w:val="0"/>
        </w:rPr>
        <w:fldChar w:fldCharType="begin"/>
      </w:r>
      <w:r w:rsidRPr="00D067A8">
        <w:rPr>
          <w:rStyle w:val="Titredulivre"/>
          <w:b/>
          <w:bCs w:val="0"/>
          <w:smallCaps w:val="0"/>
          <w:spacing w:val="0"/>
        </w:rPr>
        <w:instrText xml:space="preserve"> HYPERLINK "http://www.ejustice.just.fgov.be/cgi_loi/loi_a1.pl?language=fr&amp;la=F&amp;cn=2013022819&amp;table_name=loi&amp;&amp;caller=list&amp;F&amp;fromtab=loi&amp;tri=dd+AS+RANK&amp;rech=1&amp;numero=1&amp;sql=%28text+contains+%28%27%27%29%29" \l "LNKR0121" </w:instrText>
      </w:r>
      <w:r w:rsidRPr="00D067A8">
        <w:rPr>
          <w:rStyle w:val="Titredulivre"/>
          <w:b/>
          <w:bCs w:val="0"/>
          <w:smallCaps w:val="0"/>
          <w:spacing w:val="0"/>
        </w:rPr>
        <w:fldChar w:fldCharType="separate"/>
      </w:r>
      <w:r w:rsidRPr="00D067A8">
        <w:rPr>
          <w:rStyle w:val="Titredulivre"/>
          <w:b/>
          <w:bCs w:val="0"/>
          <w:smallCaps w:val="0"/>
          <w:spacing w:val="0"/>
        </w:rPr>
        <w:t>Section 1.</w:t>
      </w:r>
      <w:r w:rsidRPr="00D067A8">
        <w:rPr>
          <w:rStyle w:val="Titredulivre"/>
          <w:b/>
          <w:bCs w:val="0"/>
          <w:smallCaps w:val="0"/>
          <w:spacing w:val="0"/>
        </w:rPr>
        <w:fldChar w:fldCharType="end"/>
      </w:r>
      <w:bookmarkEnd w:id="7"/>
      <w:r w:rsidRPr="00D067A8">
        <w:rPr>
          <w:rStyle w:val="Titredulivre"/>
          <w:b/>
          <w:bCs w:val="0"/>
          <w:smallCaps w:val="0"/>
          <w:spacing w:val="0"/>
        </w:rPr>
        <w:t xml:space="preserve"> Champ d'application </w:t>
      </w:r>
    </w:p>
    <w:p w:rsidR="00B37755" w:rsidRDefault="00B37755" w:rsidP="00B37755">
      <w:pPr>
        <w:rPr>
          <w:rFonts w:cs="Arial"/>
        </w:rPr>
      </w:pPr>
      <w:r w:rsidRPr="007B475A">
        <w:rPr>
          <w:rFonts w:cs="Arial"/>
        </w:rPr>
        <w:t>Les pratiques commerciales déloyales sont interdites avant, pendant et après l’offre ou la vente de produits.</w:t>
      </w:r>
    </w:p>
    <w:p w:rsidR="005531A6" w:rsidRPr="00D067A8" w:rsidRDefault="005531A6" w:rsidP="005531A6">
      <w:pPr>
        <w:pStyle w:val="SECTION"/>
      </w:pPr>
      <w:bookmarkStart w:id="8" w:name="LNK0122"/>
      <w:r w:rsidRPr="00D067A8">
        <w:t>Section 2.</w:t>
      </w:r>
      <w:bookmarkEnd w:id="8"/>
      <w:r w:rsidRPr="00D067A8">
        <w:t xml:space="preserve"> - Des pratiques commerciales déloyales</w:t>
      </w:r>
    </w:p>
    <w:p w:rsidR="00B37755" w:rsidRPr="007B475A" w:rsidRDefault="00B37755" w:rsidP="00B37755">
      <w:pPr>
        <w:rPr>
          <w:rFonts w:cs="Arial"/>
        </w:rPr>
      </w:pPr>
      <w:r w:rsidRPr="007B475A">
        <w:rPr>
          <w:rFonts w:cs="Arial"/>
        </w:rPr>
        <w:t xml:space="preserve">Une pratique commerciale </w:t>
      </w:r>
      <w:r w:rsidRPr="007B475A">
        <w:rPr>
          <w:rFonts w:eastAsia="Times New Roman" w:cs="Arial"/>
          <w:i/>
        </w:rPr>
        <w:t>contraire aux exigences de la diligence professionnelle</w:t>
      </w:r>
      <w:r w:rsidRPr="007B475A">
        <w:rPr>
          <w:rFonts w:eastAsia="Times New Roman" w:cs="Arial"/>
        </w:rPr>
        <w:t xml:space="preserve"> et qui </w:t>
      </w:r>
      <w:r w:rsidRPr="007B475A">
        <w:rPr>
          <w:rFonts w:eastAsia="Times New Roman" w:cs="Arial"/>
          <w:i/>
        </w:rPr>
        <w:t>altère le comportement économique du consommateur moyen</w:t>
      </w:r>
      <w:r w:rsidRPr="007B475A">
        <w:rPr>
          <w:rFonts w:eastAsia="Times New Roman" w:cs="Arial"/>
          <w:b/>
        </w:rPr>
        <w:t xml:space="preserve"> </w:t>
      </w:r>
      <w:r w:rsidRPr="007B475A">
        <w:rPr>
          <w:rFonts w:eastAsia="Times New Roman" w:cs="Arial"/>
          <w:i/>
        </w:rPr>
        <w:t>par rapport au produit concerné</w:t>
      </w:r>
      <w:r w:rsidRPr="007B475A">
        <w:rPr>
          <w:rFonts w:eastAsia="Times New Roman" w:cs="Arial"/>
        </w:rPr>
        <w:t xml:space="preserve"> est déloyale, de même qu’une pratique commerciale trompeuse ou </w:t>
      </w:r>
      <w:r w:rsidR="00D067A8" w:rsidRPr="007B475A">
        <w:rPr>
          <w:rFonts w:eastAsia="Times New Roman" w:cs="Arial"/>
        </w:rPr>
        <w:t>agressive</w:t>
      </w:r>
      <w:r w:rsidRPr="007B475A">
        <w:rPr>
          <w:rFonts w:eastAsia="Times New Roman" w:cs="Arial"/>
        </w:rPr>
        <w:t>.</w:t>
      </w:r>
    </w:p>
    <w:p w:rsidR="00D067A8" w:rsidRPr="00D067A8" w:rsidRDefault="00D067A8" w:rsidP="00D067A8">
      <w:pPr>
        <w:pStyle w:val="SECTION"/>
      </w:pPr>
      <w:bookmarkStart w:id="9" w:name="LNK0123"/>
      <w:r w:rsidRPr="00D067A8">
        <w:rPr>
          <w:rStyle w:val="Lienhypertexte"/>
          <w:color w:val="000000" w:themeColor="text1"/>
          <w:u w:val="none"/>
        </w:rPr>
        <w:t>Section 3.</w:t>
      </w:r>
      <w:bookmarkEnd w:id="9"/>
      <w:r w:rsidRPr="00D067A8">
        <w:t xml:space="preserve"> - Des pratiques commerciales trompeuses</w:t>
      </w:r>
    </w:p>
    <w:p w:rsidR="006546E2" w:rsidRPr="007B475A" w:rsidRDefault="006546E2" w:rsidP="006546E2">
      <w:pPr>
        <w:rPr>
          <w:rFonts w:cs="Arial"/>
        </w:rPr>
      </w:pPr>
      <w:r w:rsidRPr="007B475A">
        <w:rPr>
          <w:rFonts w:cs="Arial"/>
        </w:rPr>
        <w:t xml:space="preserve">Une pratique </w:t>
      </w:r>
      <w:r w:rsidR="009D1A65" w:rsidRPr="007B475A">
        <w:rPr>
          <w:rFonts w:cs="Arial"/>
        </w:rPr>
        <w:t>commercial</w:t>
      </w:r>
      <w:r w:rsidR="009D1A65">
        <w:rPr>
          <w:rFonts w:cs="Arial"/>
        </w:rPr>
        <w:t>e est</w:t>
      </w:r>
      <w:r w:rsidRPr="007B475A">
        <w:rPr>
          <w:rFonts w:cs="Arial"/>
        </w:rPr>
        <w:t xml:space="preserve"> trompeuse si des informations fausses </w:t>
      </w:r>
      <w:r w:rsidR="009D1A65" w:rsidRPr="007B475A">
        <w:rPr>
          <w:rFonts w:cs="Arial"/>
        </w:rPr>
        <w:t xml:space="preserve">sont données au consommateur </w:t>
      </w:r>
      <w:r w:rsidR="009D1A65">
        <w:rPr>
          <w:rFonts w:cs="Arial"/>
        </w:rPr>
        <w:t>concernant le produit,</w:t>
      </w:r>
      <w:r w:rsidR="00466092" w:rsidRPr="007B475A">
        <w:rPr>
          <w:rFonts w:cs="Arial"/>
        </w:rPr>
        <w:t xml:space="preserve"> l’entreprise qui met le produit en vente, </w:t>
      </w:r>
      <w:r w:rsidR="009D1A65">
        <w:rPr>
          <w:rFonts w:cs="Arial"/>
        </w:rPr>
        <w:t>ou les conditions de la vente, et que ces informations influencent le choix du consommateur. De même, si</w:t>
      </w:r>
      <w:r w:rsidR="00466092" w:rsidRPr="007B475A">
        <w:rPr>
          <w:rFonts w:cs="Arial"/>
        </w:rPr>
        <w:t xml:space="preserve"> des informations essentielles </w:t>
      </w:r>
      <w:r w:rsidR="009D1A65">
        <w:rPr>
          <w:rFonts w:cs="Arial"/>
        </w:rPr>
        <w:t>sont omises (</w:t>
      </w:r>
      <w:r w:rsidR="00466092" w:rsidRPr="007B475A">
        <w:rPr>
          <w:rFonts w:cs="Arial"/>
        </w:rPr>
        <w:t>ne sont pas données</w:t>
      </w:r>
      <w:r w:rsidR="009D1A65">
        <w:rPr>
          <w:rFonts w:cs="Arial"/>
        </w:rPr>
        <w:t xml:space="preserve"> </w:t>
      </w:r>
      <w:r w:rsidR="009D1A65" w:rsidRPr="007B475A">
        <w:rPr>
          <w:rFonts w:cs="Arial"/>
        </w:rPr>
        <w:t>aux consommateurs</w:t>
      </w:r>
      <w:r w:rsidR="009D1A65">
        <w:rPr>
          <w:rFonts w:cs="Arial"/>
        </w:rPr>
        <w:t>)</w:t>
      </w:r>
      <w:r w:rsidR="00466092" w:rsidRPr="007B475A">
        <w:rPr>
          <w:rFonts w:cs="Arial"/>
        </w:rPr>
        <w:t xml:space="preserve"> et que ces omissions influencen</w:t>
      </w:r>
      <w:r w:rsidR="009D1A65">
        <w:rPr>
          <w:rFonts w:cs="Arial"/>
        </w:rPr>
        <w:t>t le choix du consommateur, la pratique commerciale pourra être jugée déloyale.</w:t>
      </w:r>
    </w:p>
    <w:p w:rsidR="007A2C58" w:rsidRPr="00123893" w:rsidRDefault="00466092" w:rsidP="00123893">
      <w:pPr>
        <w:rPr>
          <w:rFonts w:cs="Arial"/>
        </w:rPr>
      </w:pPr>
      <w:r w:rsidRPr="007B475A">
        <w:rPr>
          <w:rFonts w:cs="Arial"/>
        </w:rPr>
        <w:t>La tromperie</w:t>
      </w:r>
      <w:r w:rsidR="009D1A65">
        <w:rPr>
          <w:rFonts w:cs="Arial"/>
        </w:rPr>
        <w:t xml:space="preserve"> ou l’omission peuvent </w:t>
      </w:r>
      <w:r w:rsidRPr="007B475A">
        <w:rPr>
          <w:rFonts w:cs="Arial"/>
        </w:rPr>
        <w:t xml:space="preserve">porter sur le produit, la société qui met le produit en vente, les conditions de la transaction </w:t>
      </w:r>
      <w:r w:rsidR="0073014F" w:rsidRPr="007B475A">
        <w:rPr>
          <w:rFonts w:cs="Arial"/>
        </w:rPr>
        <w:t>commerciale</w:t>
      </w:r>
      <w:r w:rsidRPr="007B475A">
        <w:rPr>
          <w:rFonts w:cs="Arial"/>
        </w:rPr>
        <w:t>, les conséquences de la réalisation de la transaction</w:t>
      </w:r>
      <w:r w:rsidR="00DE1694" w:rsidRPr="007B475A">
        <w:rPr>
          <w:rFonts w:cs="Arial"/>
        </w:rPr>
        <w:t>, la manière de présenter le produit</w:t>
      </w:r>
      <w:r w:rsidR="0073014F" w:rsidRPr="007B475A">
        <w:rPr>
          <w:rFonts w:cs="Arial"/>
        </w:rPr>
        <w:t>. La tromperie peut également porter sur le caractère illégal du produit mis en vente ou de la structure éc</w:t>
      </w:r>
      <w:r w:rsidR="009D1A65">
        <w:rPr>
          <w:rFonts w:cs="Arial"/>
        </w:rPr>
        <w:t>onomique de la société vendeuse.</w:t>
      </w:r>
    </w:p>
    <w:p w:rsidR="006D291D" w:rsidRPr="00D228B4" w:rsidRDefault="007A2C58" w:rsidP="00D228B4">
      <w:pPr>
        <w:pStyle w:val="EXEMPLE"/>
      </w:pPr>
      <w:r w:rsidRPr="00D228B4">
        <w:t>L’exemple suivant illustre un litige portant sur l’interprétation de la section 3 (Pratiques commerciales trompeuses)</w:t>
      </w:r>
    </w:p>
    <w:p w:rsidR="007A2C58" w:rsidRPr="00D228B4" w:rsidRDefault="006D291D" w:rsidP="00D228B4">
      <w:pPr>
        <w:pStyle w:val="EXEMPLE"/>
      </w:pPr>
      <w:r w:rsidRPr="00D228B4">
        <w:t>Source :</w:t>
      </w:r>
      <w:r w:rsidR="007A2C58" w:rsidRPr="00D228B4">
        <w:t xml:space="preserve"> magazine L’Echo daté du 06 Avril 2017</w:t>
      </w:r>
      <w:r w:rsidR="007A2C58" w:rsidRPr="00D228B4">
        <w:rPr>
          <w:rStyle w:val="Appelnotedebasdep"/>
          <w:vertAlign w:val="baseline"/>
        </w:rPr>
        <w:footnoteReference w:id="2"/>
      </w:r>
    </w:p>
    <w:p w:rsidR="007A2C58" w:rsidRPr="00D228B4" w:rsidRDefault="007A2C58" w:rsidP="00D228B4">
      <w:pPr>
        <w:pStyle w:val="EXEMPLE"/>
      </w:pPr>
    </w:p>
    <w:p w:rsidR="007A2C58" w:rsidRPr="00D228B4" w:rsidRDefault="007A2C58" w:rsidP="00D228B4">
      <w:pPr>
        <w:pStyle w:val="EXEMPLE"/>
      </w:pPr>
      <w:r w:rsidRPr="00D228B4">
        <w:t>Test-Achats vient de perdre la première manche judiciaire qu’elle menait contre Apple à propos de la capacité de stockage des iPhone</w:t>
      </w:r>
    </w:p>
    <w:p w:rsidR="007A2C58" w:rsidRPr="00D228B4" w:rsidRDefault="007A2C58" w:rsidP="00D228B4">
      <w:pPr>
        <w:pStyle w:val="EXEMPLE"/>
      </w:pPr>
      <w:r w:rsidRPr="00D228B4">
        <w:t xml:space="preserve">Test-Achats avait décidé de poursuivre Apple </w:t>
      </w:r>
      <w:proofErr w:type="spellStart"/>
      <w:r w:rsidRPr="00D228B4">
        <w:t>Retail</w:t>
      </w:r>
      <w:proofErr w:type="spellEnd"/>
      <w:r w:rsidRPr="00D228B4">
        <w:t xml:space="preserve"> </w:t>
      </w:r>
      <w:proofErr w:type="spellStart"/>
      <w:r w:rsidRPr="00D228B4">
        <w:t>Belgium</w:t>
      </w:r>
      <w:proofErr w:type="spellEnd"/>
      <w:r w:rsidRPr="00D228B4">
        <w:t xml:space="preserve"> sur la base de la communication d’Apple quant à la différence entre la capacité annoncée de stockage des iPhone et la capacité réelle ou utile, c’est-à-dire la capacité de stockage utilisable une fois que le fabricant a installé le système d’exploitation et l’une ou l’autre application que l’on ne peut pas retirer. Pour Test-Achats, en ne communiquant pas sur ses capacités réelles de stockage, Apple se rendait coupable de pratique commerciale déloyale et de violation de l’obligation générale d’information prévues dans le code de droit économique. Ce que voulait l’association de défense des consommateurs, c’est que le consommateur soit correctement informé sur la capacité utile dont il pourrait réellement profiter en achetant son appareil. Test-Achats, défendu par Etienne </w:t>
      </w:r>
      <w:proofErr w:type="spellStart"/>
      <w:r w:rsidRPr="00D228B4">
        <w:t>Wéry</w:t>
      </w:r>
      <w:proofErr w:type="spellEnd"/>
      <w:r w:rsidRPr="00D228B4">
        <w:t xml:space="preserve"> et Hervé Jacquemin, demandait de faire cesser le mode actuel de communication d’Apple sous peine d’une astreinte de 10.000 euros par jour en cas d’infraction.</w:t>
      </w:r>
    </w:p>
    <w:p w:rsidR="007A2C58" w:rsidRPr="00D228B4" w:rsidRDefault="007A2C58" w:rsidP="00D228B4">
      <w:pPr>
        <w:pStyle w:val="EXEMPLE"/>
      </w:pPr>
      <w:r w:rsidRPr="00D228B4">
        <w:t xml:space="preserve">Le moins que l’on puisse écrire est que le juge des cessations n’a pas suivi Test-Achats et, sur le principe, il s’agit d’une belle victoire pour Apple </w:t>
      </w:r>
      <w:proofErr w:type="spellStart"/>
      <w:r w:rsidRPr="00D228B4">
        <w:t>Retail</w:t>
      </w:r>
      <w:proofErr w:type="spellEnd"/>
      <w:r w:rsidRPr="00D228B4">
        <w:t xml:space="preserve"> </w:t>
      </w:r>
      <w:proofErr w:type="spellStart"/>
      <w:r w:rsidRPr="00D228B4">
        <w:t>Belgium</w:t>
      </w:r>
      <w:proofErr w:type="spellEnd"/>
      <w:r w:rsidRPr="00D228B4">
        <w:t>, défendu par Françoise Lefèvre et Florence Danis.</w:t>
      </w:r>
    </w:p>
    <w:p w:rsidR="007A2C58" w:rsidRDefault="007A2C58" w:rsidP="00D228B4">
      <w:pPr>
        <w:pStyle w:val="EXEMPLE"/>
      </w:pPr>
      <w:r w:rsidRPr="00D228B4">
        <w:t>Au niveau de l’information disponible, notamment, le tribunal a souligné qu’Apple, en cours de procédure, avait quelque peu changé sa politique en la matière. En effet, sur le page internet de son site relative aux caractéristiques techniques de l’iPhone 6s, une mention précise que "l’espace disponible est moindre et varie en fonction de nombreux</w:t>
      </w:r>
      <w:r>
        <w:t xml:space="preserve"> facteurs", ajoutant que, selon le modèle et les réglages choisis, une configuration standard nécessite entre 4 et 6 Go d’espace.</w:t>
      </w:r>
    </w:p>
    <w:p w:rsidR="007A2C58" w:rsidRDefault="007A2C58" w:rsidP="007A2C58">
      <w:pPr>
        <w:pStyle w:val="EXEMPLE"/>
      </w:pPr>
      <w:r>
        <w:t>Les juges ont également estimé que lorsqu’il était amené à acquérir des produits chers, de luxe ou hautement technologiques, le consommateur moyen déployait un niveau d’attention élevée (…)</w:t>
      </w:r>
    </w:p>
    <w:p w:rsidR="007A2C58" w:rsidRDefault="007A2C58" w:rsidP="007A2C58">
      <w:pPr>
        <w:pStyle w:val="EXEMPLE"/>
      </w:pPr>
      <w:r>
        <w:t>Et d’ajouter que le consommateur moyen devra recueillir les informations qui l’intéressent et poser les questions qu’il estimera utiles en cas d’achat d’un produit onéreux de haute technologie</w:t>
      </w:r>
      <w:proofErr w:type="gramStart"/>
      <w:r>
        <w:t>.(</w:t>
      </w:r>
      <w:proofErr w:type="gramEnd"/>
      <w:r>
        <w:t>…)</w:t>
      </w:r>
    </w:p>
    <w:p w:rsidR="007A2C58" w:rsidRDefault="007A2C58" w:rsidP="007A2C58">
      <w:pPr>
        <w:pStyle w:val="EXEMPLE"/>
      </w:pPr>
      <w:r>
        <w:lastRenderedPageBreak/>
        <w:t>les juges ont précisé que Test-Achats n’apportait pas la preuve que la mention de la mémoire totale pousserait le consommateur moyen à orienter son choix au moment de l’achat de son iPhone</w:t>
      </w:r>
      <w:proofErr w:type="gramStart"/>
      <w:r>
        <w:t>.(</w:t>
      </w:r>
      <w:proofErr w:type="gramEnd"/>
      <w:r>
        <w:t>…)</w:t>
      </w:r>
    </w:p>
    <w:p w:rsidR="005D0044" w:rsidRPr="005D0044" w:rsidRDefault="005D0044" w:rsidP="005D0044">
      <w:pPr>
        <w:pStyle w:val="SECTION"/>
        <w:rPr>
          <w:rFonts w:cs="Arial"/>
        </w:rPr>
      </w:pPr>
      <w:bookmarkStart w:id="10" w:name="LNK0124"/>
      <w:r w:rsidRPr="007B475A">
        <w:rPr>
          <w:rFonts w:eastAsia="Times New Roman" w:cs="Arial"/>
        </w:rPr>
        <w:t>Section 4.</w:t>
      </w:r>
      <w:bookmarkEnd w:id="10"/>
      <w:r>
        <w:rPr>
          <w:rFonts w:cs="Arial"/>
        </w:rPr>
        <w:t xml:space="preserve"> </w:t>
      </w:r>
      <w:r w:rsidRPr="007B475A">
        <w:rPr>
          <w:rFonts w:cs="Arial"/>
        </w:rPr>
        <w:t>Des pr</w:t>
      </w:r>
      <w:r>
        <w:rPr>
          <w:rFonts w:cs="Arial"/>
        </w:rPr>
        <w:t>atiques commerciales agressives</w:t>
      </w:r>
    </w:p>
    <w:p w:rsidR="00686D43" w:rsidRDefault="00E71605" w:rsidP="00123893">
      <w:r>
        <w:t>L</w:t>
      </w:r>
      <w:r w:rsidR="00DE1694" w:rsidRPr="007B475A">
        <w:t xml:space="preserve">a section 4 donne les éléments permettant de qualifier une pratique commerciale </w:t>
      </w:r>
      <w:r w:rsidR="00E731B5" w:rsidRPr="007B475A">
        <w:t>harcelante</w:t>
      </w:r>
      <w:r w:rsidR="00DE1694" w:rsidRPr="007B475A">
        <w:t xml:space="preserve"> ou contraignante d’agressive. </w:t>
      </w:r>
      <w:r w:rsidR="00E731B5" w:rsidRPr="007B475A">
        <w:t>Or, u</w:t>
      </w:r>
      <w:r w:rsidR="00DE1694" w:rsidRPr="007B475A">
        <w:t xml:space="preserve">ne pratique commerciale agressive dans un but de vente, de publicité, ou d’influence comportementale d’un consommateur est </w:t>
      </w:r>
      <w:r w:rsidR="00E731B5" w:rsidRPr="007B475A">
        <w:t xml:space="preserve">considérée comme </w:t>
      </w:r>
      <w:r w:rsidR="00DE1694" w:rsidRPr="007B475A">
        <w:t>une pratique commerciale déloyale</w:t>
      </w:r>
      <w:r w:rsidR="00E731B5" w:rsidRPr="007B475A">
        <w:t>,</w:t>
      </w:r>
      <w:r w:rsidR="00DE1694" w:rsidRPr="007B475A">
        <w:t xml:space="preserve"> et </w:t>
      </w:r>
      <w:r w:rsidR="00E731B5" w:rsidRPr="007B475A">
        <w:t xml:space="preserve">est </w:t>
      </w:r>
      <w:r w:rsidR="00DE1694" w:rsidRPr="007B475A">
        <w:t>donc interdite.</w:t>
      </w:r>
    </w:p>
    <w:p w:rsidR="00686D43" w:rsidRDefault="00686D43" w:rsidP="00C243FC">
      <w:pPr>
        <w:pStyle w:val="EXEMPLE"/>
      </w:pPr>
      <w:r w:rsidRPr="00C243FC">
        <w:t xml:space="preserve">L’exemple suivant illustre </w:t>
      </w:r>
      <w:r w:rsidR="00C243FC">
        <w:t>un différend</w:t>
      </w:r>
      <w:r w:rsidR="00483180">
        <w:t>,</w:t>
      </w:r>
      <w:r w:rsidR="00C243FC">
        <w:t xml:space="preserve"> </w:t>
      </w:r>
      <w:r w:rsidR="00483180">
        <w:t xml:space="preserve">où des consommateurs se sentent lésés par un </w:t>
      </w:r>
      <w:r w:rsidR="00E71605">
        <w:t>commerçant</w:t>
      </w:r>
      <w:r w:rsidR="00483180">
        <w:t xml:space="preserve">, en référence à </w:t>
      </w:r>
      <w:r w:rsidR="00C243FC">
        <w:t xml:space="preserve">la section 4 </w:t>
      </w:r>
      <w:r w:rsidRPr="00C243FC">
        <w:t xml:space="preserve">article 103 </w:t>
      </w:r>
      <w:r w:rsidR="00483180">
        <w:t xml:space="preserve">portant </w:t>
      </w:r>
      <w:r w:rsidRPr="00C243FC">
        <w:t>sur les pratiques commerciales agressives</w:t>
      </w:r>
      <w:r w:rsidR="00C243FC">
        <w:t xml:space="preserve"> (Art.103/</w:t>
      </w:r>
      <w:r w:rsidR="0006308C" w:rsidRPr="00C243FC">
        <w:t>6°)</w:t>
      </w:r>
      <w:r w:rsidRPr="00C243FC">
        <w:t>. Il est extrait du magazine Test-Achats N° 617 de mars 2017, page 67.</w:t>
      </w:r>
    </w:p>
    <w:p w:rsidR="00C243FC" w:rsidRPr="00C243FC" w:rsidRDefault="00C243FC" w:rsidP="00C243FC">
      <w:pPr>
        <w:pStyle w:val="EXEMPLE"/>
      </w:pPr>
    </w:p>
    <w:p w:rsidR="00686D43" w:rsidRPr="00C243FC" w:rsidRDefault="00686D43" w:rsidP="00C243FC">
      <w:pPr>
        <w:pStyle w:val="EXEMPLE"/>
      </w:pPr>
      <w:r w:rsidRPr="00C243FC">
        <w:rPr>
          <w:b/>
          <w:bCs/>
        </w:rPr>
        <w:t xml:space="preserve">« Monsieur et Madame Choir, </w:t>
      </w:r>
      <w:r w:rsidRPr="00C243FC">
        <w:t xml:space="preserve">de Dour, reçoivent par la poste un DVD James Bond qu'ils n'ont jamais commandé, assorti d'une facture de 20 €. Ils le déposent immédiatement au bureau de poste pour renvoi à l'expéditeur, </w:t>
      </w:r>
      <w:proofErr w:type="spellStart"/>
      <w:r w:rsidRPr="00C243FC">
        <w:t>My</w:t>
      </w:r>
      <w:proofErr w:type="spellEnd"/>
      <w:r w:rsidRPr="00C243FC">
        <w:t xml:space="preserve"> Collections. Ils envoient également un mail à </w:t>
      </w:r>
      <w:proofErr w:type="spellStart"/>
      <w:r w:rsidRPr="00C243FC">
        <w:t>My</w:t>
      </w:r>
      <w:proofErr w:type="spellEnd"/>
      <w:r w:rsidRPr="00C243FC">
        <w:t xml:space="preserve"> Collections pour signaler la méprise. Plus de nouvelles ensuite de </w:t>
      </w:r>
      <w:proofErr w:type="spellStart"/>
      <w:r w:rsidRPr="00C243FC">
        <w:t>My</w:t>
      </w:r>
      <w:proofErr w:type="spellEnd"/>
      <w:r w:rsidRPr="00C243FC">
        <w:t xml:space="preserve"> Collections, jusqu'à ce que nos abonnés reçoivent un "second" rappel de paiement suivi, quelque temps plus tard, d'un "troisième" rappel; ces rappels sont bien sûrs assortis de frais administratifs de plus en plus élevés. Leurs protestations restant sans réponse, nos</w:t>
      </w:r>
      <w:r w:rsidR="00C243FC">
        <w:t xml:space="preserve"> abonnés se tournent vers nous.</w:t>
      </w:r>
    </w:p>
    <w:p w:rsidR="00686D43" w:rsidRPr="00C243FC" w:rsidRDefault="00C243FC" w:rsidP="00C243FC">
      <w:pPr>
        <w:pStyle w:val="EXEMPLE"/>
        <w:rPr>
          <w:b/>
          <w:bCs/>
        </w:rPr>
      </w:pPr>
      <w:r>
        <w:rPr>
          <w:b/>
        </w:rPr>
        <w:t>Réponse</w:t>
      </w:r>
      <w:r w:rsidR="00686D43" w:rsidRPr="00C243FC">
        <w:rPr>
          <w:b/>
        </w:rPr>
        <w:t xml:space="preserve"> de Test-Achats : </w:t>
      </w:r>
      <w:r w:rsidR="00686D43" w:rsidRPr="00C243FC">
        <w:rPr>
          <w:b/>
          <w:bCs/>
        </w:rPr>
        <w:t xml:space="preserve">Nous demandons à </w:t>
      </w:r>
      <w:proofErr w:type="spellStart"/>
      <w:r w:rsidR="00686D43" w:rsidRPr="00C243FC">
        <w:rPr>
          <w:b/>
          <w:bCs/>
        </w:rPr>
        <w:t>My</w:t>
      </w:r>
      <w:proofErr w:type="spellEnd"/>
      <w:r w:rsidR="00686D43" w:rsidRPr="00C243FC">
        <w:rPr>
          <w:b/>
          <w:bCs/>
        </w:rPr>
        <w:t xml:space="preserve"> Collections</w:t>
      </w:r>
      <w:r w:rsidR="00686D43" w:rsidRPr="00C243FC">
        <w:rPr>
          <w:rFonts w:ascii="MS Gothic" w:eastAsia="MS Gothic" w:hAnsi="MS Gothic" w:cs="MS Gothic" w:hint="eastAsia"/>
          <w:b/>
          <w:bCs/>
        </w:rPr>
        <w:t> </w:t>
      </w:r>
      <w:r w:rsidR="00686D43" w:rsidRPr="00C243FC">
        <w:rPr>
          <w:b/>
          <w:bCs/>
        </w:rPr>
        <w:t xml:space="preserve">de con </w:t>
      </w:r>
      <w:proofErr w:type="spellStart"/>
      <w:r w:rsidR="00686D43" w:rsidRPr="00C243FC">
        <w:rPr>
          <w:b/>
          <w:bCs/>
        </w:rPr>
        <w:t>rmer</w:t>
      </w:r>
      <w:proofErr w:type="spellEnd"/>
      <w:r w:rsidR="00686D43" w:rsidRPr="00C243FC">
        <w:rPr>
          <w:b/>
          <w:bCs/>
        </w:rPr>
        <w:t xml:space="preserve"> qu'il s'agit bien d'une erreur de leur part, et leur signalons que persister à vouloir facturer la livraison d'un produit non désiré et non réceptionné enfreint le Code de droit économique. Ce premier courrier reste lettre morte mais, après un rappel de notre part, </w:t>
      </w:r>
      <w:proofErr w:type="spellStart"/>
      <w:r w:rsidR="00686D43" w:rsidRPr="00C243FC">
        <w:rPr>
          <w:b/>
          <w:bCs/>
        </w:rPr>
        <w:t>My</w:t>
      </w:r>
      <w:proofErr w:type="spellEnd"/>
      <w:r w:rsidR="00686D43" w:rsidRPr="00C243FC">
        <w:rPr>
          <w:b/>
          <w:bCs/>
        </w:rPr>
        <w:t xml:space="preserve"> Collections répond que la facture a été annulée et que nos abonnés ne recevront pas d'autre envoi. Cela dit, nos abonnés auraient aussi tout simplement pu conserver le DVD sans le payer, à charge pour </w:t>
      </w:r>
      <w:proofErr w:type="spellStart"/>
      <w:r w:rsidR="00686D43" w:rsidRPr="00C243FC">
        <w:rPr>
          <w:b/>
          <w:bCs/>
        </w:rPr>
        <w:t>My</w:t>
      </w:r>
      <w:proofErr w:type="spellEnd"/>
      <w:r w:rsidR="00686D43" w:rsidRPr="00C243FC">
        <w:rPr>
          <w:b/>
          <w:bCs/>
        </w:rPr>
        <w:t xml:space="preserve"> Collections de venir le récupérer à ses frais... »</w:t>
      </w:r>
    </w:p>
    <w:p w:rsidR="00623FEC" w:rsidRDefault="004E2536" w:rsidP="00623FEC">
      <w:pPr>
        <w:widowControl w:val="0"/>
        <w:autoSpaceDE w:val="0"/>
        <w:autoSpaceDN w:val="0"/>
        <w:adjustRightInd w:val="0"/>
        <w:spacing w:after="240" w:line="300" w:lineRule="atLeast"/>
        <w:rPr>
          <w:color w:val="FEF7EA"/>
          <w:sz w:val="2"/>
          <w:szCs w:val="2"/>
        </w:rPr>
      </w:pPr>
      <w:r>
        <w:rPr>
          <w:color w:val="FEF7EA"/>
          <w:sz w:val="2"/>
          <w:szCs w:val="2"/>
        </w:rPr>
        <w:t>Test-Achats vient de perdre la première ma</w:t>
      </w:r>
    </w:p>
    <w:p w:rsidR="0083235B" w:rsidRPr="00D228B4" w:rsidRDefault="0083235B" w:rsidP="00D228B4">
      <w:pPr>
        <w:pStyle w:val="Sous-titre"/>
      </w:pPr>
      <w:hyperlink r:id="rId10" w:anchor="LNKR0120" w:history="1">
        <w:r w:rsidRPr="00D228B4">
          <w:t>CHAPIT</w:t>
        </w:r>
        <w:r w:rsidRPr="00D228B4">
          <w:t>R</w:t>
        </w:r>
        <w:r w:rsidRPr="00D228B4">
          <w:t>E 2</w:t>
        </w:r>
      </w:hyperlink>
      <w:r w:rsidRPr="00D228B4">
        <w:t xml:space="preserve"> Pratiques commerciales déloya</w:t>
      </w:r>
      <w:r w:rsidR="0094792E" w:rsidRPr="00D228B4">
        <w:t>les à l'égard de personnes autres que les consommateurs</w:t>
      </w:r>
    </w:p>
    <w:p w:rsidR="0094792E" w:rsidRDefault="0094792E" w:rsidP="0094792E">
      <w:r>
        <w:t xml:space="preserve">La loi interdit les pratiques commerciales qui portent atteintes aux intérêts des autres professionnels. </w:t>
      </w:r>
    </w:p>
    <w:p w:rsidR="0094792E" w:rsidRDefault="0094792E" w:rsidP="0094792E">
      <w:pPr>
        <w:rPr>
          <w:rFonts w:cs="Arial"/>
          <w:shd w:val="clear" w:color="auto" w:fill="FFFFFF"/>
        </w:rPr>
      </w:pPr>
      <w:r>
        <w:rPr>
          <w:rFonts w:cs="Arial"/>
          <w:shd w:val="clear" w:color="auto" w:fill="FFFFFF"/>
        </w:rPr>
        <w:t>La Loi interdit les pratiques de marketing trompeuses, c'est-à-dire tout matériel publicitaire ou promotionnel qui induit en erreur son public ou lui dissimule des informations substantielles quant à la nature ou le prix du produit mis en vente ou quant à  la société qui propose la vente.</w:t>
      </w:r>
    </w:p>
    <w:p w:rsidR="0094792E" w:rsidRDefault="0094792E" w:rsidP="0094792E">
      <w:pPr>
        <w:rPr>
          <w:rFonts w:cs="Arial"/>
          <w:shd w:val="clear" w:color="auto" w:fill="FFFFFF"/>
        </w:rPr>
      </w:pPr>
      <w:r>
        <w:rPr>
          <w:rFonts w:cs="Arial"/>
          <w:shd w:val="clear" w:color="auto" w:fill="FFFFFF"/>
        </w:rPr>
        <w:t>Le dénigrement d’une entreprise concurrente par voie publicitaire est également interdit.</w:t>
      </w:r>
    </w:p>
    <w:p w:rsidR="0094792E" w:rsidRDefault="0094792E" w:rsidP="0094792E">
      <w:r>
        <w:t>Une prospection commerciale devient illégale lorsqu’elle ne mentionne pas aux clients potentiels que le contrat a un prix et une durée.</w:t>
      </w:r>
    </w:p>
    <w:p w:rsidR="0094792E" w:rsidRDefault="0094792E" w:rsidP="0036611B">
      <w:r>
        <w:t>Vendre un bien ou un service sans l’accord et la demande préalable du  client est considéré comme une pratique déloyale SAUF si cette vente  est de nature philanthropique.</w:t>
      </w:r>
    </w:p>
    <w:p w:rsidR="0094792E" w:rsidRDefault="0094792E" w:rsidP="002E1F86">
      <w:r>
        <w:t>La loi interdit de créer, exploiter ou promouvoir un système de promotion pyramidale, basé sur le nombre de nouveaux recrutements plutôt que sur les ventes.</w:t>
      </w:r>
    </w:p>
    <w:p w:rsidR="0094792E" w:rsidRDefault="0094792E" w:rsidP="002E1F86"/>
    <w:p w:rsidR="0094792E" w:rsidRDefault="0094792E" w:rsidP="00D228B4">
      <w:pPr>
        <w:pStyle w:val="Sous-titre"/>
      </w:pPr>
      <w:hyperlink r:id="rId11" w:anchor="LNKR0120" w:history="1">
        <w:r w:rsidRPr="002E1F86">
          <w:rPr>
            <w:rStyle w:val="Lienhypertexte"/>
            <w:color w:val="000000" w:themeColor="text1"/>
            <w:u w:val="none"/>
          </w:rPr>
          <w:t xml:space="preserve">CHAPITRE </w:t>
        </w:r>
        <w:r w:rsidRPr="002E1F86">
          <w:rPr>
            <w:rStyle w:val="Lienhypertexte"/>
            <w:color w:val="000000" w:themeColor="text1"/>
            <w:u w:val="none"/>
          </w:rPr>
          <w:t>3</w:t>
        </w:r>
        <w:r w:rsidRPr="002E1F86">
          <w:rPr>
            <w:rStyle w:val="Lienhypertexte"/>
            <w:color w:val="000000" w:themeColor="text1"/>
            <w:u w:val="none"/>
          </w:rPr>
          <w:t>.</w:t>
        </w:r>
      </w:hyperlink>
      <w:r w:rsidRPr="002E1F86">
        <w:t xml:space="preserve"> Communications non souhaitées</w:t>
      </w:r>
    </w:p>
    <w:p w:rsidR="0094792E" w:rsidRDefault="0094792E" w:rsidP="002E1F86">
      <w:r>
        <w:t>La prospection téléphonique est strictement encadrée par le code du commerce, les opérateurs sont tenus d’obtenir le consentement du client et lui offrir la possibilité de bloquer ces appels.</w:t>
      </w:r>
    </w:p>
    <w:p w:rsidR="005D437B" w:rsidRPr="002E1F86" w:rsidRDefault="005D437B" w:rsidP="004C6980">
      <w:pPr>
        <w:pStyle w:val="SOURCEDEDROIT"/>
      </w:pPr>
    </w:p>
    <w:p w:rsidR="00E71605" w:rsidRDefault="00E71605" w:rsidP="0036611B">
      <w:pPr>
        <w:pStyle w:val="EXEMPLE"/>
        <w:rPr>
          <w:b/>
        </w:rPr>
      </w:pPr>
      <w:r>
        <w:rPr>
          <w:b/>
        </w:rPr>
        <w:lastRenderedPageBreak/>
        <w:t>Exemple : La liste Ne m’</w:t>
      </w:r>
      <w:proofErr w:type="spellStart"/>
      <w:r>
        <w:rPr>
          <w:b/>
        </w:rPr>
        <w:t>appellez</w:t>
      </w:r>
      <w:proofErr w:type="spellEnd"/>
      <w:r>
        <w:rPr>
          <w:b/>
        </w:rPr>
        <w:t xml:space="preserve"> plus </w:t>
      </w:r>
    </w:p>
    <w:p w:rsidR="0036611B" w:rsidRPr="00623FEC" w:rsidRDefault="00E71605" w:rsidP="0036611B">
      <w:pPr>
        <w:pStyle w:val="EXEMPLE"/>
        <w:rPr>
          <w:b/>
        </w:rPr>
      </w:pPr>
      <w:r>
        <w:rPr>
          <w:b/>
        </w:rPr>
        <w:t xml:space="preserve">Source : </w:t>
      </w:r>
      <w:r w:rsidR="0036611B" w:rsidRPr="00623FEC">
        <w:rPr>
          <w:b/>
        </w:rPr>
        <w:t>http://www.ne-m-appelez-plus.be/fr/la-liste</w:t>
      </w:r>
    </w:p>
    <w:p w:rsidR="0036611B" w:rsidRPr="00623FEC" w:rsidRDefault="0036611B" w:rsidP="0036611B">
      <w:pPr>
        <w:pStyle w:val="EXEMPLE"/>
        <w:rPr>
          <w:b/>
        </w:rPr>
      </w:pPr>
      <w:r w:rsidRPr="00623FEC">
        <w:rPr>
          <w:b/>
        </w:rPr>
        <w:t>La liste « Ne m’appelez plus » vous permet de ne plus recevoir des appels téléphoniques publicitaires. Si vous vous êtes inscrits, les entreprises et organisations enlèvent votre numéro de téléphone et votre nom de leur liste et ne vous appelleront donc plus pour promouvoir leurs produits, services ou promotions spéciales.</w:t>
      </w:r>
    </w:p>
    <w:p w:rsidR="0036611B" w:rsidRDefault="0036611B" w:rsidP="0036611B">
      <w:pPr>
        <w:pStyle w:val="EXEMPLE"/>
      </w:pPr>
      <w:r>
        <w:t>La liste « Ne m’appelez plus » concerne toute publicité par téléphone, même de la part d’entreprises dont vous êtes déjà client.</w:t>
      </w:r>
    </w:p>
    <w:p w:rsidR="0036611B" w:rsidRDefault="0036611B" w:rsidP="0036611B">
      <w:pPr>
        <w:pStyle w:val="EXEMPLE"/>
      </w:pPr>
      <w:r>
        <w:t>S’inscrire sur la liste « Ne m’appelez plus » est une décision importante. Vous demandez aux sociétés, même ceux dont vous êtes client, de ne plus vous téléphoner pour des offres commerciales.</w:t>
      </w:r>
    </w:p>
    <w:p w:rsidR="0036611B" w:rsidRDefault="0036611B" w:rsidP="0036611B">
      <w:pPr>
        <w:pStyle w:val="EXEMPLE"/>
      </w:pPr>
      <w:r>
        <w:t>S’inscrire sur le liste « Ne m’appelez plus » est général ce qui signifie que vous vous opposez à des appels de n’importe entreprise.</w:t>
      </w:r>
    </w:p>
    <w:p w:rsidR="0036611B" w:rsidRDefault="0036611B" w:rsidP="0036611B">
      <w:pPr>
        <w:pStyle w:val="EXEMPLE"/>
      </w:pPr>
      <w:r>
        <w:t>Des sociétés ou organisations qui désirent appeler pour de raisons de marketing direct sont obligées de consulter la liste.</w:t>
      </w:r>
    </w:p>
    <w:p w:rsidR="0036611B" w:rsidRDefault="0036611B" w:rsidP="0036611B">
      <w:pPr>
        <w:pStyle w:val="EXEMPLE"/>
      </w:pPr>
      <w:r>
        <w:t>La liste « Ne m’appelez plus » ne couvre pas l’envoi de SMS sur votre GSM. En effet, la loi impose déjà que l’entreprise qui souhaite vous envoyer des SMS publicitaires obtienne d’abord votre consentement explicite.</w:t>
      </w:r>
    </w:p>
    <w:p w:rsidR="0036611B" w:rsidRPr="00623FEC" w:rsidRDefault="0036611B" w:rsidP="0036611B">
      <w:pPr>
        <w:pStyle w:val="EXEMPLE"/>
        <w:rPr>
          <w:rFonts w:eastAsia="Times New Roman" w:cs="Times New Roman"/>
          <w:b/>
        </w:rPr>
      </w:pPr>
      <w:r w:rsidRPr="00623FEC">
        <w:rPr>
          <w:rFonts w:eastAsia="Times New Roman" w:cs="Times New Roman"/>
          <w:b/>
        </w:rPr>
        <w:t>La législation</w:t>
      </w:r>
    </w:p>
    <w:p w:rsidR="0036611B" w:rsidRDefault="0036611B" w:rsidP="0036611B">
      <w:pPr>
        <w:pStyle w:val="EXEMPLE"/>
      </w:pPr>
      <w:r>
        <w:t>Les articles VI.111 à VI.114 et les articles XIV.78 et XIV.81 du Code de droit économique  imposent aux entreprises qui souhaitent effectuer des actions de marketing direct par téléphone d’utiliser la liste « Ne m’appelez Plus », afin de retirer préalablement de leur fichier les personnes ou les entreprises enregistrées sur cette liste.</w:t>
      </w:r>
    </w:p>
    <w:p w:rsidR="0036611B" w:rsidRDefault="0036611B" w:rsidP="0036611B">
      <w:pPr>
        <w:pStyle w:val="EXEMPLE"/>
      </w:pPr>
      <w:r>
        <w:t xml:space="preserve">L’association Do Not call Me, gestionnaire de la liste « Ne m’appelez plus » a été agréée en date du 28/06/2015 par arrêté Royal et est entrée en </w:t>
      </w:r>
      <w:proofErr w:type="spellStart"/>
      <w:r>
        <w:t>vigeur</w:t>
      </w:r>
      <w:proofErr w:type="spellEnd"/>
      <w:r>
        <w:t xml:space="preserve"> le 11/07/2015.</w:t>
      </w:r>
    </w:p>
    <w:p w:rsidR="0036611B" w:rsidRPr="00623FEC" w:rsidRDefault="0036611B" w:rsidP="0036611B">
      <w:pPr>
        <w:pStyle w:val="EXEMPLE"/>
        <w:rPr>
          <w:rFonts w:eastAsia="Times New Roman" w:cs="Times New Roman"/>
          <w:b/>
        </w:rPr>
      </w:pPr>
      <w:r w:rsidRPr="00623FEC">
        <w:rPr>
          <w:rFonts w:eastAsia="Times New Roman" w:cs="Times New Roman"/>
          <w:b/>
        </w:rPr>
        <w:t>Vos obligations</w:t>
      </w:r>
    </w:p>
    <w:p w:rsidR="0036611B" w:rsidRDefault="0036611B" w:rsidP="0036611B">
      <w:pPr>
        <w:pStyle w:val="EXEMPLE"/>
      </w:pPr>
      <w:r>
        <w:t>En tant qu’annonceur ou organisation, la loi vous impose de supprimer de vos fichiers existants les personnes enregistrées dans la liste « Ne m’appelez plus », avant d’entamer une action de marketing direct par téléphone.</w:t>
      </w:r>
    </w:p>
    <w:p w:rsidR="0036611B" w:rsidRDefault="0036611B" w:rsidP="0036611B">
      <w:pPr>
        <w:pStyle w:val="EXEMPLE"/>
      </w:pPr>
      <w:r>
        <w:t>Attention, la liste « Ne m’appelez plus » s’applique à vos prospects comme à vos clients, en B2C comme en B2B</w:t>
      </w:r>
    </w:p>
    <w:p w:rsidR="0036611B" w:rsidRPr="00623FEC" w:rsidRDefault="0036611B" w:rsidP="0036611B">
      <w:pPr>
        <w:pStyle w:val="EXEMPLE"/>
        <w:rPr>
          <w:rFonts w:eastAsia="Times New Roman" w:cs="Times New Roman"/>
          <w:b/>
        </w:rPr>
      </w:pPr>
      <w:r w:rsidRPr="00623FEC">
        <w:rPr>
          <w:rFonts w:eastAsia="Times New Roman" w:cs="Times New Roman"/>
          <w:b/>
        </w:rPr>
        <w:t>Sanctions &amp; amendes</w:t>
      </w:r>
    </w:p>
    <w:p w:rsidR="0036611B" w:rsidRDefault="0036611B" w:rsidP="0036611B">
      <w:pPr>
        <w:pStyle w:val="EXEMPLE"/>
      </w:pPr>
      <w:r>
        <w:t>Le Service Publique Fédérale (SPF) Economie effectuera les contrôles pour s’assurer que les annonceurs respectent la législation. Le SPF Economie déterminera les sanctions et les amendes.</w:t>
      </w:r>
    </w:p>
    <w:p w:rsidR="0036611B" w:rsidRPr="00D228B4" w:rsidRDefault="0036611B" w:rsidP="00D228B4">
      <w:pPr>
        <w:pStyle w:val="Sous-titre"/>
      </w:pPr>
      <w:hyperlink r:id="rId12" w:anchor="LNKR0120" w:history="1">
        <w:r w:rsidRPr="00D228B4">
          <w:rPr>
            <w:rStyle w:val="Lienhypertexte"/>
            <w:color w:val="000000" w:themeColor="text1"/>
            <w:u w:val="none"/>
          </w:rPr>
          <w:t xml:space="preserve">CHAPITRE </w:t>
        </w:r>
        <w:r w:rsidRPr="00D228B4">
          <w:rPr>
            <w:rStyle w:val="Lienhypertexte"/>
            <w:color w:val="000000" w:themeColor="text1"/>
            <w:u w:val="none"/>
          </w:rPr>
          <w:t>4</w:t>
        </w:r>
        <w:r w:rsidRPr="00D228B4">
          <w:rPr>
            <w:rStyle w:val="Lienhypertexte"/>
            <w:color w:val="000000" w:themeColor="text1"/>
            <w:u w:val="none"/>
          </w:rPr>
          <w:t>.</w:t>
        </w:r>
      </w:hyperlink>
      <w:r w:rsidRPr="00D228B4">
        <w:t xml:space="preserve"> Vente à perte</w:t>
      </w:r>
    </w:p>
    <w:p w:rsidR="0036611B" w:rsidRDefault="0036611B" w:rsidP="0036611B">
      <w:pPr>
        <w:rPr>
          <w:shd w:val="clear" w:color="auto" w:fill="FFFFFF"/>
        </w:rPr>
      </w:pPr>
      <w:r>
        <w:rPr>
          <w:shd w:val="clear" w:color="auto" w:fill="FFFFFF"/>
        </w:rPr>
        <w:t>U</w:t>
      </w:r>
      <w:r>
        <w:rPr>
          <w:shd w:val="clear" w:color="auto" w:fill="FFFFFF"/>
        </w:rPr>
        <w:t>ne vente à perte d’un produit est une vente à un prix inférieur à son cout d’achat ou de production, à l’exception d’une vente groupée ou dans certains circonstances bien précise  comme par exemple les soldes, les produits déclassé ou difficile à écouler, etc.</w:t>
      </w:r>
    </w:p>
    <w:p w:rsidR="0094792E" w:rsidRDefault="0094792E" w:rsidP="00E71605">
      <w:pPr>
        <w:pStyle w:val="SOURCEDEDROIT"/>
      </w:pPr>
    </w:p>
    <w:p w:rsidR="00E71605" w:rsidRDefault="00E71605" w:rsidP="00E71605">
      <w:pPr>
        <w:pStyle w:val="EXEMPLE"/>
        <w:rPr>
          <w:b/>
        </w:rPr>
      </w:pPr>
      <w:r>
        <w:rPr>
          <w:b/>
        </w:rPr>
        <w:t xml:space="preserve">Exemple : </w:t>
      </w:r>
      <w:r>
        <w:rPr>
          <w:b/>
        </w:rPr>
        <w:t>Ikea marche sur le ventre de l’</w:t>
      </w:r>
      <w:proofErr w:type="spellStart"/>
      <w:r>
        <w:rPr>
          <w:b/>
        </w:rPr>
        <w:t>Horeca</w:t>
      </w:r>
      <w:proofErr w:type="spellEnd"/>
    </w:p>
    <w:p w:rsidR="00E71605" w:rsidRPr="00E71605" w:rsidRDefault="00E71605" w:rsidP="00E71605">
      <w:pPr>
        <w:pStyle w:val="EXEMPLE"/>
      </w:pPr>
      <w:r>
        <w:rPr>
          <w:b/>
        </w:rPr>
        <w:t xml:space="preserve">Source : </w:t>
      </w:r>
      <w:r>
        <w:t>Article publié par Libre Belgique le 21/12/2011</w:t>
      </w:r>
    </w:p>
    <w:p w:rsidR="00E71605" w:rsidRDefault="00E71605" w:rsidP="00E71605">
      <w:pPr>
        <w:pStyle w:val="EXEMPLE"/>
      </w:pPr>
      <w:r>
        <w:t xml:space="preserve">Un </w:t>
      </w:r>
      <w:r w:rsidR="004C6980">
        <w:t>steak-frites à 2,50 €, du water</w:t>
      </w:r>
      <w:r>
        <w:t xml:space="preserve">zooi de poulet à 3,95 €, des moules à 5 € Les tarifs </w:t>
      </w:r>
      <w:proofErr w:type="spellStart"/>
      <w:r>
        <w:t>low-cost</w:t>
      </w:r>
      <w:proofErr w:type="spellEnd"/>
      <w:r>
        <w:t xml:space="preserve"> pratiqués par Ikea dans ses restaurants heurtent le secteur de l’</w:t>
      </w:r>
      <w:proofErr w:type="spellStart"/>
      <w:r>
        <w:t>Horeca</w:t>
      </w:r>
      <w:proofErr w:type="spellEnd"/>
      <w:r>
        <w:t>.</w:t>
      </w:r>
    </w:p>
    <w:p w:rsidR="00E71605" w:rsidRDefault="00E71605" w:rsidP="00E71605">
      <w:pPr>
        <w:pStyle w:val="EXEMPLE"/>
      </w:pPr>
      <w:r>
        <w:t xml:space="preserve">En Belgique, les ventes à pertes ne sont autorisées que sous certaines conditions. Or, à 2,50 €, 3,95 € ou 5 €, il y a lieu de se poser des questions. Ikea ne tient-il pas ses clients par le ventre pour mieux les emmener ensuite dans les dédales du magasin où ils se laisseront tenter par une babiole ou l’autre ? </w:t>
      </w:r>
    </w:p>
    <w:p w:rsidR="00E71605" w:rsidRDefault="00E71605" w:rsidP="00E71605">
      <w:pPr>
        <w:pStyle w:val="EXEMPLE"/>
      </w:pPr>
      <w:r>
        <w:t xml:space="preserve">Lundi, la Fédération </w:t>
      </w:r>
      <w:proofErr w:type="spellStart"/>
      <w:r>
        <w:t>Horeca</w:t>
      </w:r>
      <w:proofErr w:type="spellEnd"/>
      <w:r>
        <w:t xml:space="preserve"> Bruxelles avait annoncé avoir mis en IKEA de dire la vérité aux consommateurs quant aux prix pratiqués" dans ses restaurants et " de se comporter loyalement à l’égard des restaurateurs qui ne peuvent acheter leurs aliments au prix où Ikea vend ses plats". </w:t>
      </w:r>
    </w:p>
    <w:p w:rsidR="00E71605" w:rsidRDefault="00E71605" w:rsidP="00E71605">
      <w:pPr>
        <w:pStyle w:val="EXEMPLE"/>
      </w:pPr>
      <w:r>
        <w:t xml:space="preserve">Mardi, </w:t>
      </w:r>
      <w:proofErr w:type="spellStart"/>
      <w:r>
        <w:t>Horeca</w:t>
      </w:r>
      <w:proofErr w:type="spellEnd"/>
      <w:r>
        <w:t xml:space="preserve"> </w:t>
      </w:r>
      <w:proofErr w:type="spellStart"/>
      <w:r>
        <w:t>Vlaanderen</w:t>
      </w:r>
      <w:proofErr w:type="spellEnd"/>
      <w:r>
        <w:t xml:space="preserve">, en concertation avec le </w:t>
      </w:r>
      <w:proofErr w:type="spellStart"/>
      <w:r>
        <w:t>Boerenbond</w:t>
      </w:r>
      <w:proofErr w:type="spellEnd"/>
      <w:r>
        <w:t xml:space="preserve"> et </w:t>
      </w:r>
      <w:proofErr w:type="spellStart"/>
      <w:r>
        <w:t>Horeca</w:t>
      </w:r>
      <w:proofErr w:type="spellEnd"/>
      <w:r>
        <w:t xml:space="preserve"> Wallonie, a fait un pas de plus, assignant Ikea devant le tribunal pour pratiques commerciales déloyales et non-respect de la législation sur la concurrence. </w:t>
      </w:r>
    </w:p>
    <w:p w:rsidR="00623FEC" w:rsidRDefault="00E71605" w:rsidP="005D437B">
      <w:pPr>
        <w:pStyle w:val="EXEMPLE"/>
      </w:pPr>
      <w:r>
        <w:t xml:space="preserve">Ikea est en premier lieu une grande surface d’ameublement, où du mobilier et des articles d’intérieur sont vendus. Nous n’avons absolument aucun problème avec le fait qu’Ikea exploite aussi un restaurant. Nous ne pouvons cependant tolérer qu’ils utilisent leur nourriture comme instrument de marketing pour attirer le consommateur", déclare Danny van </w:t>
      </w:r>
      <w:proofErr w:type="spellStart"/>
      <w:r>
        <w:t>Assche</w:t>
      </w:r>
      <w:proofErr w:type="spellEnd"/>
      <w:r>
        <w:t>, administrateur délégué d’</w:t>
      </w:r>
      <w:proofErr w:type="spellStart"/>
      <w:r>
        <w:t>Horeca</w:t>
      </w:r>
      <w:proofErr w:type="spellEnd"/>
      <w:r>
        <w:t xml:space="preserve"> </w:t>
      </w:r>
      <w:proofErr w:type="spellStart"/>
      <w:r>
        <w:t>Vlaanderen</w:t>
      </w:r>
      <w:proofErr w:type="spellEnd"/>
      <w:r>
        <w:t>. Selon celui-ci, Ikea achète la nourriture à perte, ce qui est interdit par la loi et entraîne une concurrence déloyale. "De plus, ils créent ainsi une perception des prix totalement fausse chez le consommateur."</w:t>
      </w:r>
    </w:p>
    <w:p w:rsidR="00D228B4" w:rsidRDefault="00D228B4" w:rsidP="00D228B4"/>
    <w:p w:rsidR="00123893" w:rsidRDefault="00123893">
      <w:pPr>
        <w:ind w:firstLine="0"/>
        <w:rPr>
          <w:rFonts w:eastAsiaTheme="majorEastAsia" w:cs="Arial"/>
          <w:b/>
          <w:color w:val="auto"/>
          <w:spacing w:val="5"/>
          <w:kern w:val="28"/>
          <w:sz w:val="32"/>
          <w:szCs w:val="52"/>
        </w:rPr>
      </w:pPr>
      <w:r>
        <w:rPr>
          <w:rFonts w:cs="Arial"/>
          <w:color w:val="auto"/>
        </w:rPr>
        <w:br w:type="page"/>
      </w:r>
    </w:p>
    <w:p w:rsidR="00D228B4" w:rsidRPr="00CA7913" w:rsidRDefault="00D228B4" w:rsidP="00D228B4">
      <w:pPr>
        <w:pStyle w:val="Titre"/>
        <w:rPr>
          <w:rFonts w:cs="Arial"/>
          <w:color w:val="auto"/>
        </w:rPr>
      </w:pPr>
      <w:r>
        <w:rPr>
          <w:rFonts w:cs="Arial"/>
          <w:color w:val="auto"/>
        </w:rPr>
        <w:lastRenderedPageBreak/>
        <w:t>Troisième partie</w:t>
      </w:r>
      <w:r>
        <w:rPr>
          <w:rFonts w:cs="Arial"/>
          <w:color w:val="auto"/>
        </w:rPr>
        <w:t xml:space="preserve"> </w:t>
      </w:r>
      <w:proofErr w:type="spellStart"/>
      <w:r>
        <w:rPr>
          <w:rFonts w:cs="Arial"/>
          <w:color w:val="auto"/>
        </w:rPr>
        <w:t>partie</w:t>
      </w:r>
      <w:proofErr w:type="spellEnd"/>
      <w:r>
        <w:rPr>
          <w:rFonts w:cs="Arial"/>
          <w:color w:val="auto"/>
        </w:rPr>
        <w:t xml:space="preserve"> : </w:t>
      </w:r>
      <w:r>
        <w:rPr>
          <w:rFonts w:cs="Arial"/>
          <w:color w:val="auto"/>
        </w:rPr>
        <w:t>Questions à choix multiple</w:t>
      </w:r>
      <w:r w:rsidRPr="00CA7913">
        <w:rPr>
          <w:rFonts w:cs="Arial"/>
          <w:color w:val="auto"/>
        </w:rPr>
        <w:t xml:space="preserve"> </w:t>
      </w:r>
    </w:p>
    <w:p w:rsidR="00D228B4" w:rsidRDefault="003F7B70" w:rsidP="00D228B4">
      <w:r>
        <w:t>Un concessionnaire automobile vous vend une automobile sans vous préciser qu’elle est équipée d’un moteur « deux temps ». Il s’agit</w:t>
      </w:r>
    </w:p>
    <w:p w:rsidR="003F7B70" w:rsidRDefault="003F7B70" w:rsidP="003F7B70">
      <w:pPr>
        <w:pStyle w:val="Paragraphedeliste"/>
        <w:numPr>
          <w:ilvl w:val="0"/>
          <w:numId w:val="6"/>
        </w:numPr>
      </w:pPr>
      <w:r>
        <w:t>D’une vente normale</w:t>
      </w:r>
    </w:p>
    <w:p w:rsidR="003F7B70" w:rsidRDefault="003F7B70" w:rsidP="003F7B70">
      <w:pPr>
        <w:pStyle w:val="Paragraphedeliste"/>
        <w:numPr>
          <w:ilvl w:val="0"/>
          <w:numId w:val="6"/>
        </w:numPr>
      </w:pPr>
      <w:r>
        <w:t>D’une vente forcée</w:t>
      </w:r>
    </w:p>
    <w:p w:rsidR="003F7B70" w:rsidRDefault="003F7B70" w:rsidP="003F7B70">
      <w:pPr>
        <w:pStyle w:val="Paragraphedeliste"/>
        <w:numPr>
          <w:ilvl w:val="0"/>
          <w:numId w:val="6"/>
        </w:numPr>
      </w:pPr>
      <w:r>
        <w:t xml:space="preserve">D’une vente </w:t>
      </w:r>
      <w:r w:rsidR="00DB656F">
        <w:t>trompeuse (B</w:t>
      </w:r>
      <w:r>
        <w:t>onne réponse : pratique commerciale déloyale en fonction de l’article 99§1</w:t>
      </w:r>
      <w:r w:rsidR="00DB656F">
        <w:t>)</w:t>
      </w:r>
    </w:p>
    <w:p w:rsidR="003F7B70" w:rsidRDefault="003F7B70" w:rsidP="003F7B70"/>
    <w:p w:rsidR="00DB656F" w:rsidRDefault="003F7B70" w:rsidP="003F7B70">
      <w:r>
        <w:t xml:space="preserve">Vous recevez dans votre boite aux lettres </w:t>
      </w:r>
      <w:r w:rsidR="00DB656F">
        <w:t xml:space="preserve">un lot </w:t>
      </w:r>
      <w:r>
        <w:t>des cartes postales peintes par des enfants handicapés</w:t>
      </w:r>
      <w:r w:rsidR="00DB656F">
        <w:t xml:space="preserve">, accompagné d’un formulaire de paiement adressé à </w:t>
      </w:r>
      <w:r>
        <w:t xml:space="preserve">une œuvre </w:t>
      </w:r>
      <w:r w:rsidR="00DB656F">
        <w:t>philanthropique. Il s’agit :</w:t>
      </w:r>
    </w:p>
    <w:p w:rsidR="00DB656F" w:rsidRDefault="00DB656F" w:rsidP="00DB656F">
      <w:pPr>
        <w:pStyle w:val="Paragraphedeliste"/>
        <w:numPr>
          <w:ilvl w:val="0"/>
          <w:numId w:val="6"/>
        </w:numPr>
      </w:pPr>
      <w:r>
        <w:t>D’une vente normale</w:t>
      </w:r>
      <w:r>
        <w:t xml:space="preserve"> (Bonne réponse, Article 108) </w:t>
      </w:r>
    </w:p>
    <w:p w:rsidR="00DB656F" w:rsidRDefault="00DB656F" w:rsidP="00DB656F">
      <w:pPr>
        <w:pStyle w:val="Paragraphedeliste"/>
        <w:numPr>
          <w:ilvl w:val="0"/>
          <w:numId w:val="6"/>
        </w:numPr>
      </w:pPr>
      <w:r>
        <w:t>D’une vente forcée</w:t>
      </w:r>
    </w:p>
    <w:p w:rsidR="003F7B70" w:rsidRDefault="00DB656F" w:rsidP="00DB656F">
      <w:pPr>
        <w:pStyle w:val="Paragraphedeliste"/>
        <w:numPr>
          <w:ilvl w:val="0"/>
          <w:numId w:val="6"/>
        </w:numPr>
      </w:pPr>
      <w:r>
        <w:t>D’une vente trompeuse</w:t>
      </w:r>
    </w:p>
    <w:p w:rsidR="00DB656F" w:rsidRDefault="00DB656F" w:rsidP="00DB656F"/>
    <w:p w:rsidR="00DB656F" w:rsidRDefault="00DB656F" w:rsidP="00DB656F">
      <w:pPr>
        <w:rPr>
          <w:shd w:val="clear" w:color="auto" w:fill="FFFFFF"/>
        </w:rPr>
      </w:pPr>
      <w:r>
        <w:rPr>
          <w:shd w:val="clear" w:color="auto" w:fill="FFFFFF"/>
        </w:rPr>
        <w:t>Le système pyramidal</w:t>
      </w:r>
      <w:r>
        <w:rPr>
          <w:shd w:val="clear" w:color="auto" w:fill="FFFFFF"/>
        </w:rPr>
        <w:t xml:space="preserve"> est</w:t>
      </w:r>
      <w:r>
        <w:rPr>
          <w:shd w:val="clear" w:color="auto" w:fill="FFFFFF"/>
        </w:rPr>
        <w:t xml:space="preserve"> interdit parce qu’il dépend :</w:t>
      </w:r>
    </w:p>
    <w:p w:rsidR="00DB656F" w:rsidRPr="00DB656F" w:rsidRDefault="00DB656F" w:rsidP="00DB656F">
      <w:pPr>
        <w:pStyle w:val="Paragraphedeliste"/>
        <w:numPr>
          <w:ilvl w:val="0"/>
          <w:numId w:val="7"/>
        </w:numPr>
        <w:rPr>
          <w:shd w:val="clear" w:color="auto" w:fill="FFFFFF"/>
        </w:rPr>
      </w:pPr>
      <w:r w:rsidRPr="00DB656F">
        <w:rPr>
          <w:shd w:val="clear" w:color="auto" w:fill="FFFFFF"/>
        </w:rPr>
        <w:t xml:space="preserve">du </w:t>
      </w:r>
      <w:r w:rsidRPr="00DB656F">
        <w:rPr>
          <w:shd w:val="clear" w:color="auto" w:fill="FFFFFF"/>
        </w:rPr>
        <w:t>nombre de vente</w:t>
      </w:r>
      <w:r w:rsidRPr="00DB656F">
        <w:rPr>
          <w:shd w:val="clear" w:color="auto" w:fill="FFFFFF"/>
        </w:rPr>
        <w:t>s</w:t>
      </w:r>
    </w:p>
    <w:p w:rsidR="00DB656F" w:rsidRPr="00DB656F" w:rsidRDefault="00DB656F" w:rsidP="00DB656F">
      <w:pPr>
        <w:pStyle w:val="Paragraphedeliste"/>
        <w:numPr>
          <w:ilvl w:val="0"/>
          <w:numId w:val="7"/>
        </w:numPr>
        <w:rPr>
          <w:shd w:val="clear" w:color="auto" w:fill="FFFFFF"/>
        </w:rPr>
      </w:pPr>
      <w:r w:rsidRPr="00DB656F">
        <w:rPr>
          <w:shd w:val="clear" w:color="auto" w:fill="FFFFFF"/>
        </w:rPr>
        <w:t xml:space="preserve">du </w:t>
      </w:r>
      <w:r w:rsidRPr="00DB656F">
        <w:rPr>
          <w:shd w:val="clear" w:color="auto" w:fill="FFFFFF"/>
        </w:rPr>
        <w:t>nombre de recrue</w:t>
      </w:r>
      <w:r w:rsidRPr="00DB656F">
        <w:rPr>
          <w:shd w:val="clear" w:color="auto" w:fill="FFFFFF"/>
        </w:rPr>
        <w:t>s</w:t>
      </w:r>
      <w:r>
        <w:rPr>
          <w:shd w:val="clear" w:color="auto" w:fill="FFFFFF"/>
        </w:rPr>
        <w:t xml:space="preserve"> (Bonne réponse, article 109)</w:t>
      </w:r>
    </w:p>
    <w:p w:rsidR="00DB656F" w:rsidRPr="00DB656F" w:rsidRDefault="00DB656F" w:rsidP="00DB656F">
      <w:pPr>
        <w:pStyle w:val="Paragraphedeliste"/>
        <w:numPr>
          <w:ilvl w:val="0"/>
          <w:numId w:val="7"/>
        </w:numPr>
        <w:rPr>
          <w:shd w:val="clear" w:color="auto" w:fill="FFFFFF"/>
        </w:rPr>
      </w:pPr>
      <w:r w:rsidRPr="00DB656F">
        <w:rPr>
          <w:shd w:val="clear" w:color="auto" w:fill="FFFFFF"/>
        </w:rPr>
        <w:t xml:space="preserve">de l’état du marché </w:t>
      </w:r>
    </w:p>
    <w:p w:rsidR="00DB656F" w:rsidRDefault="00DB656F" w:rsidP="00DB656F">
      <w:pPr>
        <w:rPr>
          <w:rFonts w:ascii="Verdana" w:hAnsi="Verdana"/>
          <w:color w:val="000000"/>
          <w:sz w:val="22"/>
          <w:szCs w:val="22"/>
          <w:shd w:val="clear" w:color="auto" w:fill="FFFFFF"/>
        </w:rPr>
      </w:pPr>
    </w:p>
    <w:p w:rsidR="00DB656F" w:rsidRDefault="00DB656F" w:rsidP="00DB656F">
      <w:pPr>
        <w:rPr>
          <w:shd w:val="clear" w:color="auto" w:fill="FFFFFF"/>
        </w:rPr>
      </w:pPr>
      <w:r>
        <w:rPr>
          <w:shd w:val="clear" w:color="auto" w:fill="FFFFFF"/>
        </w:rPr>
        <w:t>Une prospection commerciale devient illégale lorsque le contrat ne mentionne pas :</w:t>
      </w:r>
    </w:p>
    <w:p w:rsidR="00DB656F" w:rsidRPr="00DB656F" w:rsidRDefault="00DB656F" w:rsidP="00DB656F">
      <w:pPr>
        <w:pStyle w:val="Paragraphedeliste"/>
        <w:numPr>
          <w:ilvl w:val="0"/>
          <w:numId w:val="8"/>
        </w:numPr>
        <w:rPr>
          <w:shd w:val="clear" w:color="auto" w:fill="FFFFFF"/>
        </w:rPr>
      </w:pPr>
      <w:r w:rsidRPr="00DB656F">
        <w:rPr>
          <w:shd w:val="clear" w:color="auto" w:fill="FFFFFF"/>
        </w:rPr>
        <w:t>le prix et la durée</w:t>
      </w:r>
      <w:r>
        <w:rPr>
          <w:shd w:val="clear" w:color="auto" w:fill="FFFFFF"/>
        </w:rPr>
        <w:t xml:space="preserve"> (Bonne réponse, article 107)</w:t>
      </w:r>
    </w:p>
    <w:p w:rsidR="00DB656F" w:rsidRPr="00DB656F" w:rsidRDefault="00DB656F" w:rsidP="00DB656F">
      <w:pPr>
        <w:pStyle w:val="Paragraphedeliste"/>
        <w:numPr>
          <w:ilvl w:val="0"/>
          <w:numId w:val="8"/>
        </w:numPr>
        <w:rPr>
          <w:shd w:val="clear" w:color="auto" w:fill="FFFFFF"/>
        </w:rPr>
      </w:pPr>
      <w:r w:rsidRPr="00DB656F">
        <w:rPr>
          <w:shd w:val="clear" w:color="auto" w:fill="FFFFFF"/>
        </w:rPr>
        <w:t>les conditions et l’origine du bien ou service.</w:t>
      </w:r>
    </w:p>
    <w:p w:rsidR="00DB656F" w:rsidRPr="005D437B" w:rsidRDefault="00DB656F" w:rsidP="00123893">
      <w:pPr>
        <w:pStyle w:val="Paragraphedeliste"/>
        <w:numPr>
          <w:ilvl w:val="0"/>
          <w:numId w:val="8"/>
        </w:numPr>
      </w:pPr>
      <w:r w:rsidRPr="00DB656F">
        <w:rPr>
          <w:shd w:val="clear" w:color="auto" w:fill="FFFFFF"/>
        </w:rPr>
        <w:t>les caractéristiques du bien ou service</w:t>
      </w:r>
      <w:bookmarkStart w:id="11" w:name="_GoBack"/>
      <w:bookmarkEnd w:id="11"/>
    </w:p>
    <w:sectPr w:rsidR="00DB656F" w:rsidRPr="005D437B" w:rsidSect="00B762FE">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35" w:rsidRDefault="006D3835" w:rsidP="00C61395">
      <w:r>
        <w:separator/>
      </w:r>
    </w:p>
  </w:endnote>
  <w:endnote w:type="continuationSeparator" w:id="0">
    <w:p w:rsidR="006D3835" w:rsidRDefault="006D3835" w:rsidP="00C6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sz w:val="20"/>
        <w:szCs w:val="20"/>
      </w:rPr>
      <w:id w:val="1144932043"/>
      <w:docPartObj>
        <w:docPartGallery w:val="Page Numbers (Bottom of Page)"/>
        <w:docPartUnique/>
      </w:docPartObj>
    </w:sdtPr>
    <w:sdtEndPr/>
    <w:sdtContent>
      <w:p w:rsidR="00D067A8" w:rsidRPr="00D067A8" w:rsidRDefault="00D067A8">
        <w:pPr>
          <w:pStyle w:val="Pieddepage"/>
          <w:jc w:val="right"/>
          <w:rPr>
            <w:color w:val="404040" w:themeColor="text1" w:themeTint="BF"/>
            <w:sz w:val="20"/>
            <w:szCs w:val="20"/>
          </w:rPr>
        </w:pPr>
        <w:r w:rsidRPr="00D067A8">
          <w:rPr>
            <w:color w:val="404040" w:themeColor="text1" w:themeTint="BF"/>
            <w:sz w:val="20"/>
            <w:szCs w:val="20"/>
          </w:rPr>
          <w:fldChar w:fldCharType="begin"/>
        </w:r>
        <w:r w:rsidRPr="00D067A8">
          <w:rPr>
            <w:color w:val="404040" w:themeColor="text1" w:themeTint="BF"/>
            <w:sz w:val="20"/>
            <w:szCs w:val="20"/>
          </w:rPr>
          <w:instrText>PAGE   \* MERGEFORMAT</w:instrText>
        </w:r>
        <w:r w:rsidRPr="00D067A8">
          <w:rPr>
            <w:color w:val="404040" w:themeColor="text1" w:themeTint="BF"/>
            <w:sz w:val="20"/>
            <w:szCs w:val="20"/>
          </w:rPr>
          <w:fldChar w:fldCharType="separate"/>
        </w:r>
        <w:r w:rsidR="00123893">
          <w:rPr>
            <w:noProof/>
            <w:color w:val="404040" w:themeColor="text1" w:themeTint="BF"/>
            <w:sz w:val="20"/>
            <w:szCs w:val="20"/>
          </w:rPr>
          <w:t>1</w:t>
        </w:r>
        <w:r w:rsidRPr="00D067A8">
          <w:rPr>
            <w:color w:val="404040" w:themeColor="text1" w:themeTint="BF"/>
            <w:sz w:val="20"/>
            <w:szCs w:val="20"/>
          </w:rPr>
          <w:fldChar w:fldCharType="end"/>
        </w:r>
      </w:p>
    </w:sdtContent>
  </w:sdt>
  <w:p w:rsidR="00CA7913" w:rsidRPr="00D067A8" w:rsidRDefault="00CA7913" w:rsidP="00D067A8">
    <w:pPr>
      <w:pStyle w:val="Pieddepage"/>
      <w:jc w:val="right"/>
      <w:rPr>
        <w:color w:val="404040" w:themeColor="text1" w:themeTint="B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35" w:rsidRDefault="006D3835" w:rsidP="00C61395">
      <w:r>
        <w:separator/>
      </w:r>
    </w:p>
  </w:footnote>
  <w:footnote w:type="continuationSeparator" w:id="0">
    <w:p w:rsidR="006D3835" w:rsidRDefault="006D3835" w:rsidP="00C61395">
      <w:r>
        <w:continuationSeparator/>
      </w:r>
    </w:p>
  </w:footnote>
  <w:footnote w:id="1">
    <w:p w:rsidR="00CA7913" w:rsidRPr="00CA7913" w:rsidRDefault="00CA7913" w:rsidP="00CA7913">
      <w:pPr>
        <w:pStyle w:val="NotedebasdepageArnould"/>
      </w:pPr>
      <w:r w:rsidRPr="00CA7913">
        <w:rPr>
          <w:rStyle w:val="Appelnotedebasdep"/>
          <w:vertAlign w:val="baseline"/>
        </w:rPr>
        <w:footnoteRef/>
      </w:r>
      <w:r w:rsidRPr="00CA7913">
        <w:t xml:space="preserve"> </w:t>
      </w:r>
      <w:r w:rsidRPr="00CA7913">
        <w:rPr>
          <w:rStyle w:val="lev"/>
          <w:b w:val="0"/>
          <w:bCs w:val="0"/>
        </w:rPr>
        <w:t>Transposition dans le droit Belge de la Directive 2005/29/CE du Parlement européen et du Conseil du 11 mai 2005 relative aux pratiques commerciales déloyales des entreprises vis-à-vis des consommateurs dans le marché intérieur</w:t>
      </w:r>
    </w:p>
    <w:p w:rsidR="00CA7913" w:rsidRPr="00CA7913" w:rsidRDefault="00CA7913" w:rsidP="00CA7913">
      <w:pPr>
        <w:pStyle w:val="NotedebasdepageArnould"/>
        <w:rPr>
          <w:lang w:val="fr-BE"/>
        </w:rPr>
      </w:pPr>
    </w:p>
  </w:footnote>
  <w:footnote w:id="2">
    <w:p w:rsidR="007A2C58" w:rsidRDefault="007A2C58" w:rsidP="007A2C58">
      <w:pPr>
        <w:pStyle w:val="NotedebasdepageArnould"/>
      </w:pPr>
      <w:r>
        <w:rPr>
          <w:rStyle w:val="Appelnotedebasdep"/>
        </w:rPr>
        <w:footnoteRef/>
      </w:r>
      <w:r>
        <w:t xml:space="preserve"> </w:t>
      </w:r>
      <w:hyperlink r:id="rId1" w:history="1">
        <w:r w:rsidRPr="00387D33">
          <w:rPr>
            <w:rStyle w:val="Lienhypertexte"/>
          </w:rPr>
          <w:t>http://www.lecho.be/entreprises/general/Apple-gagne-face-a-Test-Achats-a-propos-de-la-capacite-de-stockage-des-iPhone/9880475</w:t>
        </w:r>
      </w:hyperlink>
      <w:r>
        <w:t xml:space="preserve"> consulté le 20/05/2017</w:t>
      </w:r>
    </w:p>
    <w:p w:rsidR="007A2C58" w:rsidRPr="00C243FC" w:rsidRDefault="007A2C58" w:rsidP="007A2C58">
      <w:pPr>
        <w:pStyle w:val="Notedebasdepage"/>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13" w:rsidRPr="00D067A8" w:rsidRDefault="00CA7913" w:rsidP="00D067A8">
    <w:pPr>
      <w:pStyle w:val="En-tte"/>
      <w:ind w:firstLine="0"/>
      <w:jc w:val="center"/>
      <w:rPr>
        <w:color w:val="404040" w:themeColor="text1" w:themeTint="BF"/>
        <w:sz w:val="20"/>
        <w:szCs w:val="20"/>
      </w:rPr>
    </w:pPr>
    <w:r w:rsidRPr="00D067A8">
      <w:rPr>
        <w:color w:val="404040" w:themeColor="text1" w:themeTint="BF"/>
        <w:sz w:val="20"/>
        <w:szCs w:val="20"/>
      </w:rPr>
      <w:t>ICC – Droit Commercial – 1652A – Travail de groupe</w:t>
    </w:r>
    <w:r w:rsidR="00D067A8" w:rsidRPr="00D067A8">
      <w:rPr>
        <w:color w:val="404040" w:themeColor="text1" w:themeTint="BF"/>
        <w:sz w:val="20"/>
        <w:szCs w:val="20"/>
      </w:rPr>
      <w:t xml:space="preserve"> – Pratiques Interdites</w:t>
    </w:r>
  </w:p>
  <w:p w:rsidR="00D067A8" w:rsidRPr="00D067A8" w:rsidRDefault="00D067A8" w:rsidP="00D067A8">
    <w:pPr>
      <w:pStyle w:val="En-tte"/>
      <w:ind w:firstLine="0"/>
      <w:jc w:val="center"/>
      <w:rPr>
        <w:color w:val="404040" w:themeColor="text1" w:themeTint="BF"/>
        <w:sz w:val="20"/>
        <w:szCs w:val="20"/>
      </w:rPr>
    </w:pPr>
    <w:proofErr w:type="spellStart"/>
    <w:r w:rsidRPr="00D067A8">
      <w:rPr>
        <w:color w:val="404040" w:themeColor="text1" w:themeTint="BF"/>
        <w:sz w:val="20"/>
        <w:szCs w:val="20"/>
      </w:rPr>
      <w:t>Aynaou</w:t>
    </w:r>
    <w:proofErr w:type="spellEnd"/>
    <w:r w:rsidRPr="00D067A8">
      <w:rPr>
        <w:color w:val="404040" w:themeColor="text1" w:themeTint="BF"/>
        <w:sz w:val="20"/>
        <w:szCs w:val="20"/>
      </w:rPr>
      <w:t xml:space="preserve"> </w:t>
    </w:r>
    <w:proofErr w:type="spellStart"/>
    <w:r w:rsidRPr="00D067A8">
      <w:rPr>
        <w:color w:val="404040" w:themeColor="text1" w:themeTint="BF"/>
        <w:sz w:val="20"/>
        <w:szCs w:val="20"/>
      </w:rPr>
      <w:t>Abdelghani</w:t>
    </w:r>
    <w:proofErr w:type="spellEnd"/>
    <w:r w:rsidRPr="00D067A8">
      <w:rPr>
        <w:color w:val="404040" w:themeColor="text1" w:themeTint="BF"/>
        <w:sz w:val="20"/>
        <w:szCs w:val="20"/>
      </w:rPr>
      <w:t xml:space="preserve"> – Chapel Arnould – </w:t>
    </w:r>
    <w:proofErr w:type="spellStart"/>
    <w:r w:rsidRPr="00D067A8">
      <w:rPr>
        <w:color w:val="404040" w:themeColor="text1" w:themeTint="BF"/>
        <w:sz w:val="20"/>
        <w:szCs w:val="20"/>
      </w:rPr>
      <w:t>Cherabli</w:t>
    </w:r>
    <w:proofErr w:type="spellEnd"/>
    <w:r w:rsidRPr="00D067A8">
      <w:rPr>
        <w:color w:val="404040" w:themeColor="text1" w:themeTint="BF"/>
        <w:sz w:val="20"/>
        <w:szCs w:val="20"/>
      </w:rPr>
      <w:t xml:space="preserve"> Toufik – </w:t>
    </w:r>
    <w:proofErr w:type="spellStart"/>
    <w:r w:rsidRPr="00D067A8">
      <w:rPr>
        <w:color w:val="404040" w:themeColor="text1" w:themeTint="BF"/>
        <w:sz w:val="20"/>
        <w:szCs w:val="20"/>
      </w:rPr>
      <w:t>Kallachi</w:t>
    </w:r>
    <w:proofErr w:type="spellEnd"/>
    <w:r w:rsidRPr="00D067A8">
      <w:rPr>
        <w:color w:val="404040" w:themeColor="text1" w:themeTint="BF"/>
        <w:sz w:val="20"/>
        <w:szCs w:val="20"/>
      </w:rPr>
      <w:t xml:space="preserve"> Malika – </w:t>
    </w:r>
    <w:proofErr w:type="spellStart"/>
    <w:r w:rsidRPr="00D067A8">
      <w:rPr>
        <w:color w:val="404040" w:themeColor="text1" w:themeTint="BF"/>
        <w:sz w:val="20"/>
        <w:szCs w:val="20"/>
      </w:rPr>
      <w:t>Laakel</w:t>
    </w:r>
    <w:proofErr w:type="spellEnd"/>
    <w:r w:rsidRPr="00D067A8">
      <w:rPr>
        <w:color w:val="404040" w:themeColor="text1" w:themeTint="BF"/>
        <w:sz w:val="20"/>
        <w:szCs w:val="20"/>
      </w:rPr>
      <w:t xml:space="preserve"> Yassin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A2D"/>
    <w:multiLevelType w:val="hybridMultilevel"/>
    <w:tmpl w:val="DC461D7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2EC036DE"/>
    <w:multiLevelType w:val="hybridMultilevel"/>
    <w:tmpl w:val="46BE714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nsid w:val="33643E38"/>
    <w:multiLevelType w:val="hybridMultilevel"/>
    <w:tmpl w:val="3CD8A588"/>
    <w:lvl w:ilvl="0" w:tplc="080C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3">
    <w:nsid w:val="34306614"/>
    <w:multiLevelType w:val="hybridMultilevel"/>
    <w:tmpl w:val="C10EC4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70D7568"/>
    <w:multiLevelType w:val="multilevel"/>
    <w:tmpl w:val="B23C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70DE5"/>
    <w:multiLevelType w:val="hybridMultilevel"/>
    <w:tmpl w:val="684204CA"/>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nsid w:val="5BED696A"/>
    <w:multiLevelType w:val="hybridMultilevel"/>
    <w:tmpl w:val="0DF6DAB4"/>
    <w:lvl w:ilvl="0" w:tplc="5F3A98DA">
      <w:start w:val="1"/>
      <w:numFmt w:val="lowerLetter"/>
      <w:lvlText w:val="%1)"/>
      <w:lvlJc w:val="left"/>
      <w:pPr>
        <w:ind w:left="521" w:hanging="360"/>
      </w:pPr>
      <w:rPr>
        <w:rFonts w:hint="default"/>
      </w:rPr>
    </w:lvl>
    <w:lvl w:ilvl="1" w:tplc="080C0019" w:tentative="1">
      <w:start w:val="1"/>
      <w:numFmt w:val="lowerLetter"/>
      <w:lvlText w:val="%2."/>
      <w:lvlJc w:val="left"/>
      <w:pPr>
        <w:ind w:left="1241" w:hanging="360"/>
      </w:pPr>
    </w:lvl>
    <w:lvl w:ilvl="2" w:tplc="080C001B" w:tentative="1">
      <w:start w:val="1"/>
      <w:numFmt w:val="lowerRoman"/>
      <w:lvlText w:val="%3."/>
      <w:lvlJc w:val="right"/>
      <w:pPr>
        <w:ind w:left="1961" w:hanging="180"/>
      </w:pPr>
    </w:lvl>
    <w:lvl w:ilvl="3" w:tplc="080C000F" w:tentative="1">
      <w:start w:val="1"/>
      <w:numFmt w:val="decimal"/>
      <w:lvlText w:val="%4."/>
      <w:lvlJc w:val="left"/>
      <w:pPr>
        <w:ind w:left="2681" w:hanging="360"/>
      </w:pPr>
    </w:lvl>
    <w:lvl w:ilvl="4" w:tplc="080C0019" w:tentative="1">
      <w:start w:val="1"/>
      <w:numFmt w:val="lowerLetter"/>
      <w:lvlText w:val="%5."/>
      <w:lvlJc w:val="left"/>
      <w:pPr>
        <w:ind w:left="3401" w:hanging="360"/>
      </w:pPr>
    </w:lvl>
    <w:lvl w:ilvl="5" w:tplc="080C001B" w:tentative="1">
      <w:start w:val="1"/>
      <w:numFmt w:val="lowerRoman"/>
      <w:lvlText w:val="%6."/>
      <w:lvlJc w:val="right"/>
      <w:pPr>
        <w:ind w:left="4121" w:hanging="180"/>
      </w:pPr>
    </w:lvl>
    <w:lvl w:ilvl="6" w:tplc="080C000F" w:tentative="1">
      <w:start w:val="1"/>
      <w:numFmt w:val="decimal"/>
      <w:lvlText w:val="%7."/>
      <w:lvlJc w:val="left"/>
      <w:pPr>
        <w:ind w:left="4841" w:hanging="360"/>
      </w:pPr>
    </w:lvl>
    <w:lvl w:ilvl="7" w:tplc="080C0019" w:tentative="1">
      <w:start w:val="1"/>
      <w:numFmt w:val="lowerLetter"/>
      <w:lvlText w:val="%8."/>
      <w:lvlJc w:val="left"/>
      <w:pPr>
        <w:ind w:left="5561" w:hanging="360"/>
      </w:pPr>
    </w:lvl>
    <w:lvl w:ilvl="8" w:tplc="080C001B" w:tentative="1">
      <w:start w:val="1"/>
      <w:numFmt w:val="lowerRoman"/>
      <w:lvlText w:val="%9."/>
      <w:lvlJc w:val="right"/>
      <w:pPr>
        <w:ind w:left="6281" w:hanging="180"/>
      </w:pPr>
    </w:lvl>
  </w:abstractNum>
  <w:abstractNum w:abstractNumId="7">
    <w:nsid w:val="68F00D0D"/>
    <w:multiLevelType w:val="hybridMultilevel"/>
    <w:tmpl w:val="AA56254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14"/>
    <w:rsid w:val="0006308C"/>
    <w:rsid w:val="000A3CBE"/>
    <w:rsid w:val="000B6B86"/>
    <w:rsid w:val="00110141"/>
    <w:rsid w:val="00123893"/>
    <w:rsid w:val="00192339"/>
    <w:rsid w:val="001B0797"/>
    <w:rsid w:val="001B495D"/>
    <w:rsid w:val="001D370F"/>
    <w:rsid w:val="00217933"/>
    <w:rsid w:val="002B5688"/>
    <w:rsid w:val="002D730C"/>
    <w:rsid w:val="002E1F86"/>
    <w:rsid w:val="0036611B"/>
    <w:rsid w:val="003818F1"/>
    <w:rsid w:val="003F7B70"/>
    <w:rsid w:val="00401735"/>
    <w:rsid w:val="00466092"/>
    <w:rsid w:val="00483180"/>
    <w:rsid w:val="00490B92"/>
    <w:rsid w:val="0049730E"/>
    <w:rsid w:val="004C4143"/>
    <w:rsid w:val="004C6980"/>
    <w:rsid w:val="004E2536"/>
    <w:rsid w:val="00514458"/>
    <w:rsid w:val="00540991"/>
    <w:rsid w:val="005531A6"/>
    <w:rsid w:val="005A199D"/>
    <w:rsid w:val="005A7728"/>
    <w:rsid w:val="005D0044"/>
    <w:rsid w:val="005D437B"/>
    <w:rsid w:val="00622EF5"/>
    <w:rsid w:val="00623FEC"/>
    <w:rsid w:val="006546E2"/>
    <w:rsid w:val="006737D1"/>
    <w:rsid w:val="00686D43"/>
    <w:rsid w:val="006C4F3A"/>
    <w:rsid w:val="006D291D"/>
    <w:rsid w:val="006D3835"/>
    <w:rsid w:val="0073014F"/>
    <w:rsid w:val="00766AC5"/>
    <w:rsid w:val="00771377"/>
    <w:rsid w:val="007A2C58"/>
    <w:rsid w:val="007B3859"/>
    <w:rsid w:val="007B475A"/>
    <w:rsid w:val="0083235B"/>
    <w:rsid w:val="008718AF"/>
    <w:rsid w:val="008F0B67"/>
    <w:rsid w:val="0094792E"/>
    <w:rsid w:val="009D1A65"/>
    <w:rsid w:val="009F60A7"/>
    <w:rsid w:val="00B05245"/>
    <w:rsid w:val="00B346FA"/>
    <w:rsid w:val="00B37755"/>
    <w:rsid w:val="00B762FE"/>
    <w:rsid w:val="00C243FC"/>
    <w:rsid w:val="00C57E4F"/>
    <w:rsid w:val="00C61395"/>
    <w:rsid w:val="00CA7913"/>
    <w:rsid w:val="00D067A8"/>
    <w:rsid w:val="00D117F1"/>
    <w:rsid w:val="00D21714"/>
    <w:rsid w:val="00D228B4"/>
    <w:rsid w:val="00D31622"/>
    <w:rsid w:val="00DB656F"/>
    <w:rsid w:val="00DE1694"/>
    <w:rsid w:val="00DE252D"/>
    <w:rsid w:val="00E544D6"/>
    <w:rsid w:val="00E71605"/>
    <w:rsid w:val="00E71F6E"/>
    <w:rsid w:val="00E731B5"/>
    <w:rsid w:val="00EB3764"/>
    <w:rsid w:val="00F237AF"/>
    <w:rsid w:val="00FD41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OMMENTAIRE"/>
    <w:qFormat/>
    <w:rsid w:val="00123893"/>
    <w:pPr>
      <w:ind w:firstLine="709"/>
    </w:pPr>
    <w:rPr>
      <w:rFonts w:ascii="Arial" w:hAnsi="Arial"/>
      <w:color w:val="000000" w:themeColor="text1"/>
    </w:rPr>
  </w:style>
  <w:style w:type="paragraph" w:styleId="Titre1">
    <w:name w:val="heading 1"/>
    <w:basedOn w:val="Normal"/>
    <w:link w:val="Titre1Car"/>
    <w:uiPriority w:val="9"/>
    <w:qFormat/>
    <w:rsid w:val="004E2536"/>
    <w:pPr>
      <w:spacing w:before="100" w:beforeAutospacing="1" w:after="100" w:afterAutospacing="1"/>
      <w:ind w:firstLine="0"/>
      <w:outlineLvl w:val="0"/>
    </w:pPr>
    <w:rPr>
      <w:rFonts w:ascii="Times New Roman" w:eastAsia="Times New Roman" w:hAnsi="Times New Roman" w:cs="Times New Roman"/>
      <w:b/>
      <w:bCs/>
      <w:color w:val="auto"/>
      <w:kern w:val="36"/>
      <w:sz w:val="48"/>
      <w:szCs w:val="48"/>
      <w:lang w:val="fr-BE" w:eastAsia="fr-BE"/>
    </w:rPr>
  </w:style>
  <w:style w:type="paragraph" w:styleId="Titre2">
    <w:name w:val="heading 2"/>
    <w:basedOn w:val="Normal"/>
    <w:next w:val="Normal"/>
    <w:link w:val="Titre2Car"/>
    <w:uiPriority w:val="9"/>
    <w:semiHidden/>
    <w:unhideWhenUsed/>
    <w:qFormat/>
    <w:rsid w:val="00623FEC"/>
    <w:pPr>
      <w:keepNext/>
      <w:keepLines/>
      <w:spacing w:before="200"/>
      <w:ind w:firstLine="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link w:val="Titre5Car"/>
    <w:uiPriority w:val="9"/>
    <w:qFormat/>
    <w:rsid w:val="004E2536"/>
    <w:pPr>
      <w:spacing w:before="100" w:beforeAutospacing="1" w:after="100" w:afterAutospacing="1"/>
      <w:ind w:firstLine="0"/>
      <w:outlineLvl w:val="4"/>
    </w:pPr>
    <w:rPr>
      <w:rFonts w:ascii="Times New Roman" w:eastAsia="Times New Roman" w:hAnsi="Times New Roman" w:cs="Times New Roman"/>
      <w:b/>
      <w:bCs/>
      <w:color w:val="auto"/>
      <w:sz w:val="20"/>
      <w:szCs w:val="20"/>
      <w:lang w:val="fr-BE" w:eastAsia="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1714"/>
    <w:rPr>
      <w:color w:val="0000FF"/>
      <w:u w:val="single"/>
    </w:rPr>
  </w:style>
  <w:style w:type="paragraph" w:styleId="Titre">
    <w:name w:val="Title"/>
    <w:basedOn w:val="Normal"/>
    <w:next w:val="Normal"/>
    <w:link w:val="TitreCar"/>
    <w:uiPriority w:val="10"/>
    <w:qFormat/>
    <w:rsid w:val="00E71605"/>
    <w:pPr>
      <w:spacing w:after="360"/>
      <w:contextualSpacing/>
    </w:pPr>
    <w:rPr>
      <w:rFonts w:eastAsiaTheme="majorEastAsia" w:cstheme="majorBidi"/>
      <w:b/>
      <w:spacing w:val="5"/>
      <w:kern w:val="28"/>
      <w:sz w:val="32"/>
      <w:szCs w:val="52"/>
    </w:rPr>
  </w:style>
  <w:style w:type="character" w:customStyle="1" w:styleId="TitreCar">
    <w:name w:val="Titre Car"/>
    <w:basedOn w:val="Policepardfaut"/>
    <w:link w:val="Titre"/>
    <w:uiPriority w:val="10"/>
    <w:rsid w:val="00E71605"/>
    <w:rPr>
      <w:rFonts w:ascii="Arial" w:eastAsiaTheme="majorEastAsia" w:hAnsi="Arial" w:cstheme="majorBidi"/>
      <w:b/>
      <w:color w:val="000000" w:themeColor="text1"/>
      <w:spacing w:val="5"/>
      <w:kern w:val="28"/>
      <w:sz w:val="32"/>
      <w:szCs w:val="52"/>
    </w:rPr>
  </w:style>
  <w:style w:type="paragraph" w:styleId="Sous-titre">
    <w:name w:val="Subtitle"/>
    <w:aliases w:val="CHAPITRE"/>
    <w:basedOn w:val="Normal"/>
    <w:next w:val="Normal"/>
    <w:link w:val="Sous-titreCar"/>
    <w:uiPriority w:val="11"/>
    <w:qFormat/>
    <w:rsid w:val="00E71605"/>
    <w:pPr>
      <w:numPr>
        <w:ilvl w:val="1"/>
      </w:numPr>
      <w:spacing w:before="240" w:after="240"/>
      <w:ind w:left="567" w:firstLine="709"/>
    </w:pPr>
    <w:rPr>
      <w:rFonts w:eastAsiaTheme="majorEastAsia" w:cstheme="majorBidi"/>
      <w:b/>
      <w:iCs/>
      <w:spacing w:val="15"/>
      <w:sz w:val="28"/>
    </w:rPr>
  </w:style>
  <w:style w:type="character" w:customStyle="1" w:styleId="Sous-titreCar">
    <w:name w:val="Sous-titre Car"/>
    <w:aliases w:val="CHAPITRE Car"/>
    <w:basedOn w:val="Policepardfaut"/>
    <w:link w:val="Sous-titre"/>
    <w:uiPriority w:val="11"/>
    <w:rsid w:val="00E71605"/>
    <w:rPr>
      <w:rFonts w:ascii="Arial" w:eastAsiaTheme="majorEastAsia" w:hAnsi="Arial" w:cstheme="majorBidi"/>
      <w:b/>
      <w:iCs/>
      <w:color w:val="000000" w:themeColor="text1"/>
      <w:spacing w:val="15"/>
      <w:sz w:val="28"/>
    </w:rPr>
  </w:style>
  <w:style w:type="character" w:styleId="Emphaseple">
    <w:name w:val="Subtle Emphasis"/>
    <w:basedOn w:val="Policepardfaut"/>
    <w:uiPriority w:val="19"/>
    <w:rsid w:val="00E71F6E"/>
    <w:rPr>
      <w:i/>
      <w:iCs/>
      <w:color w:val="808080" w:themeColor="text1" w:themeTint="7F"/>
    </w:rPr>
  </w:style>
  <w:style w:type="character" w:styleId="Emphaseintense">
    <w:name w:val="Intense Emphasis"/>
    <w:basedOn w:val="Policepardfaut"/>
    <w:uiPriority w:val="21"/>
    <w:rsid w:val="00E71F6E"/>
    <w:rPr>
      <w:b/>
      <w:bCs/>
      <w:i/>
      <w:iCs/>
      <w:color w:val="4F81BD" w:themeColor="accent1"/>
    </w:rPr>
  </w:style>
  <w:style w:type="paragraph" w:styleId="Citation">
    <w:name w:val="Quote"/>
    <w:basedOn w:val="Normal"/>
    <w:next w:val="Normal"/>
    <w:link w:val="CitationCar"/>
    <w:uiPriority w:val="29"/>
    <w:rsid w:val="00E71F6E"/>
    <w:rPr>
      <w:i/>
      <w:iCs/>
    </w:rPr>
  </w:style>
  <w:style w:type="character" w:customStyle="1" w:styleId="CitationCar">
    <w:name w:val="Citation Car"/>
    <w:basedOn w:val="Policepardfaut"/>
    <w:link w:val="Citation"/>
    <w:uiPriority w:val="29"/>
    <w:rsid w:val="00E71F6E"/>
    <w:rPr>
      <w:i/>
      <w:iCs/>
      <w:color w:val="000000" w:themeColor="text1"/>
    </w:rPr>
  </w:style>
  <w:style w:type="character" w:styleId="Titredulivre">
    <w:name w:val="Book Title"/>
    <w:basedOn w:val="Policepardfaut"/>
    <w:uiPriority w:val="33"/>
    <w:rsid w:val="00E71F6E"/>
    <w:rPr>
      <w:b/>
      <w:bCs/>
      <w:smallCaps/>
      <w:spacing w:val="5"/>
    </w:rPr>
  </w:style>
  <w:style w:type="paragraph" w:styleId="Paragraphedeliste">
    <w:name w:val="List Paragraph"/>
    <w:basedOn w:val="Normal"/>
    <w:link w:val="ParagraphedelisteCar"/>
    <w:uiPriority w:val="34"/>
    <w:rsid w:val="00E71F6E"/>
    <w:pPr>
      <w:ind w:left="720"/>
      <w:contextualSpacing/>
    </w:pPr>
  </w:style>
  <w:style w:type="paragraph" w:customStyle="1" w:styleId="SECTION">
    <w:name w:val="SECTION"/>
    <w:basedOn w:val="Paragraphedeliste"/>
    <w:link w:val="SECTIONCar"/>
    <w:qFormat/>
    <w:rsid w:val="00D067A8"/>
    <w:pPr>
      <w:spacing w:before="120"/>
      <w:ind w:left="0" w:firstLine="0"/>
    </w:pPr>
    <w:rPr>
      <w:b/>
      <w:sz w:val="28"/>
    </w:rPr>
  </w:style>
  <w:style w:type="character" w:customStyle="1" w:styleId="ParagraphedelisteCar">
    <w:name w:val="Paragraphe de liste Car"/>
    <w:basedOn w:val="Policepardfaut"/>
    <w:link w:val="Paragraphedeliste"/>
    <w:uiPriority w:val="34"/>
    <w:rsid w:val="00622EF5"/>
  </w:style>
  <w:style w:type="character" w:customStyle="1" w:styleId="SECTIONCar">
    <w:name w:val="SECTION Car"/>
    <w:basedOn w:val="ParagraphedelisteCar"/>
    <w:link w:val="SECTION"/>
    <w:rsid w:val="00D067A8"/>
    <w:rPr>
      <w:rFonts w:ascii="Arial" w:hAnsi="Arial"/>
      <w:b/>
      <w:color w:val="000000" w:themeColor="text1"/>
      <w:sz w:val="28"/>
    </w:rPr>
  </w:style>
  <w:style w:type="paragraph" w:styleId="Notedebasdepage">
    <w:name w:val="footnote text"/>
    <w:basedOn w:val="Normal"/>
    <w:link w:val="NotedebasdepageCar"/>
    <w:uiPriority w:val="99"/>
    <w:unhideWhenUsed/>
    <w:rsid w:val="00C61395"/>
    <w:rPr>
      <w:sz w:val="20"/>
      <w:szCs w:val="20"/>
    </w:rPr>
  </w:style>
  <w:style w:type="character" w:customStyle="1" w:styleId="NotedebasdepageCar">
    <w:name w:val="Note de bas de page Car"/>
    <w:basedOn w:val="Policepardfaut"/>
    <w:link w:val="Notedebasdepage"/>
    <w:uiPriority w:val="99"/>
    <w:rsid w:val="00C61395"/>
    <w:rPr>
      <w:sz w:val="20"/>
      <w:szCs w:val="20"/>
    </w:rPr>
  </w:style>
  <w:style w:type="character" w:styleId="Appelnotedebasdep">
    <w:name w:val="footnote reference"/>
    <w:basedOn w:val="Policepardfaut"/>
    <w:uiPriority w:val="99"/>
    <w:semiHidden/>
    <w:unhideWhenUsed/>
    <w:rsid w:val="00C61395"/>
    <w:rPr>
      <w:vertAlign w:val="superscript"/>
    </w:rPr>
  </w:style>
  <w:style w:type="paragraph" w:customStyle="1" w:styleId="doc-ti">
    <w:name w:val="doc-ti"/>
    <w:basedOn w:val="Normal"/>
    <w:rsid w:val="00C61395"/>
    <w:pPr>
      <w:spacing w:before="100" w:beforeAutospacing="1" w:after="100" w:afterAutospacing="1"/>
    </w:pPr>
    <w:rPr>
      <w:rFonts w:ascii="Times New Roman" w:eastAsia="Times New Roman" w:hAnsi="Times New Roman" w:cs="Times New Roman"/>
      <w:lang w:val="fr-BE" w:eastAsia="fr-BE"/>
    </w:rPr>
  </w:style>
  <w:style w:type="paragraph" w:customStyle="1" w:styleId="NotedebasdepageArnould">
    <w:name w:val="Note de bas de page Arnould"/>
    <w:basedOn w:val="Notedebasdepage"/>
    <w:link w:val="NotedebasdepageArnouldCar"/>
    <w:qFormat/>
    <w:rsid w:val="00D228B4"/>
    <w:pPr>
      <w:ind w:firstLine="0"/>
    </w:pPr>
    <w:rPr>
      <w:color w:val="auto"/>
    </w:rPr>
  </w:style>
  <w:style w:type="character" w:styleId="Lienhypertextesuivivisit">
    <w:name w:val="FollowedHyperlink"/>
    <w:basedOn w:val="Policepardfaut"/>
    <w:uiPriority w:val="99"/>
    <w:semiHidden/>
    <w:unhideWhenUsed/>
    <w:rsid w:val="003818F1"/>
    <w:rPr>
      <w:color w:val="800080" w:themeColor="followedHyperlink"/>
      <w:u w:val="single"/>
    </w:rPr>
  </w:style>
  <w:style w:type="character" w:customStyle="1" w:styleId="NotedebasdepageArnouldCar">
    <w:name w:val="Note de bas de page Arnould Car"/>
    <w:basedOn w:val="NotedebasdepageCar"/>
    <w:link w:val="NotedebasdepageArnould"/>
    <w:rsid w:val="00D228B4"/>
    <w:rPr>
      <w:rFonts w:ascii="Arial" w:hAnsi="Arial"/>
      <w:sz w:val="20"/>
      <w:szCs w:val="20"/>
    </w:rPr>
  </w:style>
  <w:style w:type="character" w:styleId="lev">
    <w:name w:val="Strong"/>
    <w:basedOn w:val="Policepardfaut"/>
    <w:uiPriority w:val="22"/>
    <w:qFormat/>
    <w:rsid w:val="00192339"/>
    <w:rPr>
      <w:b/>
      <w:bCs/>
    </w:rPr>
  </w:style>
  <w:style w:type="paragraph" w:customStyle="1" w:styleId="SOURCEDEDROIT">
    <w:name w:val="SOURCE DE DROIT"/>
    <w:basedOn w:val="Normal"/>
    <w:link w:val="SOURCEDEDROITCar"/>
    <w:qFormat/>
    <w:rsid w:val="0036611B"/>
    <w:pPr>
      <w:ind w:firstLine="0"/>
    </w:pPr>
    <w:rPr>
      <w:rFonts w:cs="Arial"/>
      <w:sz w:val="20"/>
      <w:szCs w:val="22"/>
    </w:rPr>
  </w:style>
  <w:style w:type="paragraph" w:styleId="En-tte">
    <w:name w:val="header"/>
    <w:basedOn w:val="Normal"/>
    <w:link w:val="En-tteCar"/>
    <w:uiPriority w:val="99"/>
    <w:unhideWhenUsed/>
    <w:rsid w:val="00CA7913"/>
    <w:pPr>
      <w:tabs>
        <w:tab w:val="center" w:pos="4536"/>
        <w:tab w:val="right" w:pos="9072"/>
      </w:tabs>
    </w:pPr>
  </w:style>
  <w:style w:type="character" w:customStyle="1" w:styleId="SOURCEDEDROITCar">
    <w:name w:val="SOURCE DE DROIT Car"/>
    <w:basedOn w:val="Policepardfaut"/>
    <w:link w:val="SOURCEDEDROIT"/>
    <w:rsid w:val="0036611B"/>
    <w:rPr>
      <w:rFonts w:ascii="Arial" w:hAnsi="Arial" w:cs="Arial"/>
      <w:color w:val="000000" w:themeColor="text1"/>
      <w:sz w:val="20"/>
      <w:szCs w:val="22"/>
    </w:rPr>
  </w:style>
  <w:style w:type="character" w:customStyle="1" w:styleId="En-tteCar">
    <w:name w:val="En-tête Car"/>
    <w:basedOn w:val="Policepardfaut"/>
    <w:link w:val="En-tte"/>
    <w:uiPriority w:val="99"/>
    <w:rsid w:val="00CA7913"/>
    <w:rPr>
      <w:rFonts w:ascii="Arial" w:hAnsi="Arial"/>
      <w:color w:val="1F497D" w:themeColor="text2"/>
    </w:rPr>
  </w:style>
  <w:style w:type="paragraph" w:styleId="Pieddepage">
    <w:name w:val="footer"/>
    <w:basedOn w:val="Normal"/>
    <w:link w:val="PieddepageCar"/>
    <w:uiPriority w:val="99"/>
    <w:unhideWhenUsed/>
    <w:rsid w:val="00CA7913"/>
    <w:pPr>
      <w:tabs>
        <w:tab w:val="center" w:pos="4536"/>
        <w:tab w:val="right" w:pos="9072"/>
      </w:tabs>
    </w:pPr>
  </w:style>
  <w:style w:type="character" w:customStyle="1" w:styleId="PieddepageCar">
    <w:name w:val="Pied de page Car"/>
    <w:basedOn w:val="Policepardfaut"/>
    <w:link w:val="Pieddepage"/>
    <w:uiPriority w:val="99"/>
    <w:rsid w:val="00CA7913"/>
    <w:rPr>
      <w:rFonts w:ascii="Arial" w:hAnsi="Arial"/>
      <w:color w:val="1F497D" w:themeColor="text2"/>
    </w:rPr>
  </w:style>
  <w:style w:type="character" w:customStyle="1" w:styleId="Titre1Car">
    <w:name w:val="Titre 1 Car"/>
    <w:basedOn w:val="Policepardfaut"/>
    <w:link w:val="Titre1"/>
    <w:uiPriority w:val="9"/>
    <w:rsid w:val="004E2536"/>
    <w:rPr>
      <w:rFonts w:ascii="Times New Roman" w:eastAsia="Times New Roman" w:hAnsi="Times New Roman" w:cs="Times New Roman"/>
      <w:b/>
      <w:bCs/>
      <w:kern w:val="36"/>
      <w:sz w:val="48"/>
      <w:szCs w:val="48"/>
      <w:lang w:val="fr-BE" w:eastAsia="fr-BE"/>
    </w:rPr>
  </w:style>
  <w:style w:type="character" w:customStyle="1" w:styleId="Titre5Car">
    <w:name w:val="Titre 5 Car"/>
    <w:basedOn w:val="Policepardfaut"/>
    <w:link w:val="Titre5"/>
    <w:uiPriority w:val="9"/>
    <w:rsid w:val="004E2536"/>
    <w:rPr>
      <w:rFonts w:ascii="Times New Roman" w:eastAsia="Times New Roman" w:hAnsi="Times New Roman" w:cs="Times New Roman"/>
      <w:b/>
      <w:bCs/>
      <w:sz w:val="20"/>
      <w:szCs w:val="20"/>
      <w:lang w:val="fr-BE" w:eastAsia="fr-BE"/>
    </w:rPr>
  </w:style>
  <w:style w:type="paragraph" w:customStyle="1" w:styleId="l-main-container-articleintro">
    <w:name w:val="l-main-container-article__intro"/>
    <w:basedOn w:val="Normal"/>
    <w:rsid w:val="004E2536"/>
    <w:pPr>
      <w:spacing w:before="100" w:beforeAutospacing="1" w:after="100" w:afterAutospacing="1"/>
      <w:ind w:firstLine="0"/>
    </w:pPr>
    <w:rPr>
      <w:rFonts w:ascii="Times New Roman" w:eastAsia="Times New Roman" w:hAnsi="Times New Roman" w:cs="Times New Roman"/>
      <w:color w:val="auto"/>
      <w:lang w:val="fr-BE" w:eastAsia="fr-BE"/>
    </w:rPr>
  </w:style>
  <w:style w:type="character" w:customStyle="1" w:styleId="m-read-morelistitemtitle">
    <w:name w:val="m-read-more__list__item__title"/>
    <w:basedOn w:val="Policepardfaut"/>
    <w:rsid w:val="004E2536"/>
  </w:style>
  <w:style w:type="paragraph" w:customStyle="1" w:styleId="m-investoradvice-reportinfo">
    <w:name w:val="m-investoradvice-report__info"/>
    <w:basedOn w:val="Normal"/>
    <w:rsid w:val="004E2536"/>
    <w:pPr>
      <w:spacing w:before="100" w:beforeAutospacing="1" w:after="100" w:afterAutospacing="1"/>
      <w:ind w:firstLine="0"/>
    </w:pPr>
    <w:rPr>
      <w:rFonts w:ascii="Times New Roman" w:eastAsia="Times New Roman" w:hAnsi="Times New Roman" w:cs="Times New Roman"/>
      <w:color w:val="auto"/>
      <w:lang w:val="fr-BE" w:eastAsia="fr-BE"/>
    </w:rPr>
  </w:style>
  <w:style w:type="character" w:customStyle="1" w:styleId="m-outline-asset--citationquotetext">
    <w:name w:val="m-outline-asset--citation__quote__text"/>
    <w:basedOn w:val="Policepardfaut"/>
    <w:rsid w:val="004E2536"/>
  </w:style>
  <w:style w:type="character" w:customStyle="1" w:styleId="m-outline-asset--citationinfo">
    <w:name w:val="m-outline-asset--citation__info"/>
    <w:basedOn w:val="Policepardfaut"/>
    <w:rsid w:val="004E2536"/>
  </w:style>
  <w:style w:type="character" w:customStyle="1" w:styleId="m-outline-asset--citationinfoauthor">
    <w:name w:val="m-outline-asset--citation__info__author"/>
    <w:basedOn w:val="Policepardfaut"/>
    <w:rsid w:val="004E2536"/>
  </w:style>
  <w:style w:type="character" w:customStyle="1" w:styleId="m-outline-asset--citationinfofunction">
    <w:name w:val="m-outline-asset--citation__info__function"/>
    <w:basedOn w:val="Policepardfaut"/>
    <w:rsid w:val="004E2536"/>
  </w:style>
  <w:style w:type="paragraph" w:styleId="NormalWeb">
    <w:name w:val="Normal (Web)"/>
    <w:basedOn w:val="Normal"/>
    <w:uiPriority w:val="99"/>
    <w:unhideWhenUsed/>
    <w:rsid w:val="004E2536"/>
    <w:pPr>
      <w:spacing w:before="100" w:beforeAutospacing="1" w:after="100" w:afterAutospacing="1"/>
      <w:ind w:firstLine="0"/>
    </w:pPr>
    <w:rPr>
      <w:rFonts w:ascii="Times New Roman" w:eastAsia="Times New Roman" w:hAnsi="Times New Roman" w:cs="Times New Roman"/>
      <w:color w:val="auto"/>
      <w:lang w:val="fr-BE" w:eastAsia="fr-BE"/>
    </w:rPr>
  </w:style>
  <w:style w:type="character" w:customStyle="1" w:styleId="m-outline-asset--image">
    <w:name w:val="m-outline-asset--image"/>
    <w:basedOn w:val="Policepardfaut"/>
    <w:rsid w:val="004E2536"/>
  </w:style>
  <w:style w:type="character" w:customStyle="1" w:styleId="m-outline-asset--imagedescription">
    <w:name w:val="m-outline-asset--image__description"/>
    <w:basedOn w:val="Policepardfaut"/>
    <w:rsid w:val="004E2536"/>
  </w:style>
  <w:style w:type="character" w:customStyle="1" w:styleId="m-article-sourcetitle">
    <w:name w:val="m-article-source__title"/>
    <w:basedOn w:val="Policepardfaut"/>
    <w:rsid w:val="004E2536"/>
  </w:style>
  <w:style w:type="character" w:customStyle="1" w:styleId="m-article-sourceinfo">
    <w:name w:val="m-article-source__info"/>
    <w:basedOn w:val="Policepardfaut"/>
    <w:rsid w:val="004E2536"/>
  </w:style>
  <w:style w:type="paragraph" w:styleId="Textedebulles">
    <w:name w:val="Balloon Text"/>
    <w:basedOn w:val="Normal"/>
    <w:link w:val="TextedebullesCar"/>
    <w:uiPriority w:val="99"/>
    <w:semiHidden/>
    <w:unhideWhenUsed/>
    <w:rsid w:val="004E2536"/>
    <w:rPr>
      <w:rFonts w:ascii="Tahoma" w:hAnsi="Tahoma" w:cs="Tahoma"/>
      <w:sz w:val="16"/>
      <w:szCs w:val="16"/>
    </w:rPr>
  </w:style>
  <w:style w:type="character" w:customStyle="1" w:styleId="TextedebullesCar">
    <w:name w:val="Texte de bulles Car"/>
    <w:basedOn w:val="Policepardfaut"/>
    <w:link w:val="Textedebulles"/>
    <w:uiPriority w:val="99"/>
    <w:semiHidden/>
    <w:rsid w:val="004E2536"/>
    <w:rPr>
      <w:rFonts w:ascii="Tahoma" w:hAnsi="Tahoma" w:cs="Tahoma"/>
      <w:color w:val="1F497D" w:themeColor="text2"/>
      <w:sz w:val="16"/>
      <w:szCs w:val="16"/>
    </w:rPr>
  </w:style>
  <w:style w:type="paragraph" w:customStyle="1" w:styleId="EXEMPLE">
    <w:name w:val="EXEMPLE"/>
    <w:basedOn w:val="Normal"/>
    <w:link w:val="EXEMPLECar"/>
    <w:qFormat/>
    <w:rsid w:val="00C243FC"/>
    <w:pPr>
      <w:pBdr>
        <w:top w:val="single" w:sz="12" w:space="1" w:color="auto"/>
        <w:left w:val="single" w:sz="12" w:space="4" w:color="auto"/>
        <w:bottom w:val="single" w:sz="12" w:space="1" w:color="auto"/>
        <w:right w:val="single" w:sz="12" w:space="4" w:color="auto"/>
      </w:pBdr>
    </w:pPr>
    <w:rPr>
      <w:rFonts w:ascii="Arial Narrow" w:hAnsi="Arial Narrow" w:cs="Courier New"/>
      <w:color w:val="auto"/>
      <w:sz w:val="20"/>
      <w:szCs w:val="20"/>
    </w:rPr>
  </w:style>
  <w:style w:type="character" w:customStyle="1" w:styleId="Titre2Car">
    <w:name w:val="Titre 2 Car"/>
    <w:basedOn w:val="Policepardfaut"/>
    <w:link w:val="Titre2"/>
    <w:uiPriority w:val="9"/>
    <w:semiHidden/>
    <w:rsid w:val="00623FEC"/>
    <w:rPr>
      <w:rFonts w:asciiTheme="majorHAnsi" w:eastAsiaTheme="majorEastAsia" w:hAnsiTheme="majorHAnsi" w:cstheme="majorBidi"/>
      <w:b/>
      <w:bCs/>
      <w:color w:val="4F81BD" w:themeColor="accent1"/>
      <w:sz w:val="26"/>
      <w:szCs w:val="26"/>
    </w:rPr>
  </w:style>
  <w:style w:type="character" w:customStyle="1" w:styleId="EXEMPLECar">
    <w:name w:val="EXEMPLE Car"/>
    <w:basedOn w:val="Policepardfaut"/>
    <w:link w:val="EXEMPLE"/>
    <w:rsid w:val="00C243FC"/>
    <w:rPr>
      <w:rFonts w:ascii="Arial Narrow" w:hAnsi="Arial Narrow" w:cs="Courier New"/>
      <w:sz w:val="20"/>
      <w:szCs w:val="20"/>
    </w:rPr>
  </w:style>
  <w:style w:type="paragraph" w:styleId="Rvision">
    <w:name w:val="Revision"/>
    <w:hidden/>
    <w:uiPriority w:val="99"/>
    <w:semiHidden/>
    <w:rsid w:val="006C4F3A"/>
    <w:rPr>
      <w:rFonts w:ascii="Arial" w:hAnsi="Arial"/>
      <w:color w:val="1F497D" w:themeColor="text2"/>
    </w:rPr>
  </w:style>
  <w:style w:type="character" w:customStyle="1" w:styleId="Articlesourcejuridique">
    <w:name w:val="Article source juridique"/>
    <w:basedOn w:val="Policepardfaut"/>
    <w:uiPriority w:val="1"/>
    <w:qFormat/>
    <w:rsid w:val="00E7160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OMMENTAIRE"/>
    <w:qFormat/>
    <w:rsid w:val="00123893"/>
    <w:pPr>
      <w:ind w:firstLine="709"/>
    </w:pPr>
    <w:rPr>
      <w:rFonts w:ascii="Arial" w:hAnsi="Arial"/>
      <w:color w:val="000000" w:themeColor="text1"/>
    </w:rPr>
  </w:style>
  <w:style w:type="paragraph" w:styleId="Titre1">
    <w:name w:val="heading 1"/>
    <w:basedOn w:val="Normal"/>
    <w:link w:val="Titre1Car"/>
    <w:uiPriority w:val="9"/>
    <w:qFormat/>
    <w:rsid w:val="004E2536"/>
    <w:pPr>
      <w:spacing w:before="100" w:beforeAutospacing="1" w:after="100" w:afterAutospacing="1"/>
      <w:ind w:firstLine="0"/>
      <w:outlineLvl w:val="0"/>
    </w:pPr>
    <w:rPr>
      <w:rFonts w:ascii="Times New Roman" w:eastAsia="Times New Roman" w:hAnsi="Times New Roman" w:cs="Times New Roman"/>
      <w:b/>
      <w:bCs/>
      <w:color w:val="auto"/>
      <w:kern w:val="36"/>
      <w:sz w:val="48"/>
      <w:szCs w:val="48"/>
      <w:lang w:val="fr-BE" w:eastAsia="fr-BE"/>
    </w:rPr>
  </w:style>
  <w:style w:type="paragraph" w:styleId="Titre2">
    <w:name w:val="heading 2"/>
    <w:basedOn w:val="Normal"/>
    <w:next w:val="Normal"/>
    <w:link w:val="Titre2Car"/>
    <w:uiPriority w:val="9"/>
    <w:semiHidden/>
    <w:unhideWhenUsed/>
    <w:qFormat/>
    <w:rsid w:val="00623FEC"/>
    <w:pPr>
      <w:keepNext/>
      <w:keepLines/>
      <w:spacing w:before="200"/>
      <w:ind w:firstLine="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link w:val="Titre5Car"/>
    <w:uiPriority w:val="9"/>
    <w:qFormat/>
    <w:rsid w:val="004E2536"/>
    <w:pPr>
      <w:spacing w:before="100" w:beforeAutospacing="1" w:after="100" w:afterAutospacing="1"/>
      <w:ind w:firstLine="0"/>
      <w:outlineLvl w:val="4"/>
    </w:pPr>
    <w:rPr>
      <w:rFonts w:ascii="Times New Roman" w:eastAsia="Times New Roman" w:hAnsi="Times New Roman" w:cs="Times New Roman"/>
      <w:b/>
      <w:bCs/>
      <w:color w:val="auto"/>
      <w:sz w:val="20"/>
      <w:szCs w:val="20"/>
      <w:lang w:val="fr-BE" w:eastAsia="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1714"/>
    <w:rPr>
      <w:color w:val="0000FF"/>
      <w:u w:val="single"/>
    </w:rPr>
  </w:style>
  <w:style w:type="paragraph" w:styleId="Titre">
    <w:name w:val="Title"/>
    <w:basedOn w:val="Normal"/>
    <w:next w:val="Normal"/>
    <w:link w:val="TitreCar"/>
    <w:uiPriority w:val="10"/>
    <w:qFormat/>
    <w:rsid w:val="00E71605"/>
    <w:pPr>
      <w:spacing w:after="360"/>
      <w:contextualSpacing/>
    </w:pPr>
    <w:rPr>
      <w:rFonts w:eastAsiaTheme="majorEastAsia" w:cstheme="majorBidi"/>
      <w:b/>
      <w:spacing w:val="5"/>
      <w:kern w:val="28"/>
      <w:sz w:val="32"/>
      <w:szCs w:val="52"/>
    </w:rPr>
  </w:style>
  <w:style w:type="character" w:customStyle="1" w:styleId="TitreCar">
    <w:name w:val="Titre Car"/>
    <w:basedOn w:val="Policepardfaut"/>
    <w:link w:val="Titre"/>
    <w:uiPriority w:val="10"/>
    <w:rsid w:val="00E71605"/>
    <w:rPr>
      <w:rFonts w:ascii="Arial" w:eastAsiaTheme="majorEastAsia" w:hAnsi="Arial" w:cstheme="majorBidi"/>
      <w:b/>
      <w:color w:val="000000" w:themeColor="text1"/>
      <w:spacing w:val="5"/>
      <w:kern w:val="28"/>
      <w:sz w:val="32"/>
      <w:szCs w:val="52"/>
    </w:rPr>
  </w:style>
  <w:style w:type="paragraph" w:styleId="Sous-titre">
    <w:name w:val="Subtitle"/>
    <w:aliases w:val="CHAPITRE"/>
    <w:basedOn w:val="Normal"/>
    <w:next w:val="Normal"/>
    <w:link w:val="Sous-titreCar"/>
    <w:uiPriority w:val="11"/>
    <w:qFormat/>
    <w:rsid w:val="00E71605"/>
    <w:pPr>
      <w:numPr>
        <w:ilvl w:val="1"/>
      </w:numPr>
      <w:spacing w:before="240" w:after="240"/>
      <w:ind w:left="567" w:firstLine="709"/>
    </w:pPr>
    <w:rPr>
      <w:rFonts w:eastAsiaTheme="majorEastAsia" w:cstheme="majorBidi"/>
      <w:b/>
      <w:iCs/>
      <w:spacing w:val="15"/>
      <w:sz w:val="28"/>
    </w:rPr>
  </w:style>
  <w:style w:type="character" w:customStyle="1" w:styleId="Sous-titreCar">
    <w:name w:val="Sous-titre Car"/>
    <w:aliases w:val="CHAPITRE Car"/>
    <w:basedOn w:val="Policepardfaut"/>
    <w:link w:val="Sous-titre"/>
    <w:uiPriority w:val="11"/>
    <w:rsid w:val="00E71605"/>
    <w:rPr>
      <w:rFonts w:ascii="Arial" w:eastAsiaTheme="majorEastAsia" w:hAnsi="Arial" w:cstheme="majorBidi"/>
      <w:b/>
      <w:iCs/>
      <w:color w:val="000000" w:themeColor="text1"/>
      <w:spacing w:val="15"/>
      <w:sz w:val="28"/>
    </w:rPr>
  </w:style>
  <w:style w:type="character" w:styleId="Emphaseple">
    <w:name w:val="Subtle Emphasis"/>
    <w:basedOn w:val="Policepardfaut"/>
    <w:uiPriority w:val="19"/>
    <w:rsid w:val="00E71F6E"/>
    <w:rPr>
      <w:i/>
      <w:iCs/>
      <w:color w:val="808080" w:themeColor="text1" w:themeTint="7F"/>
    </w:rPr>
  </w:style>
  <w:style w:type="character" w:styleId="Emphaseintense">
    <w:name w:val="Intense Emphasis"/>
    <w:basedOn w:val="Policepardfaut"/>
    <w:uiPriority w:val="21"/>
    <w:rsid w:val="00E71F6E"/>
    <w:rPr>
      <w:b/>
      <w:bCs/>
      <w:i/>
      <w:iCs/>
      <w:color w:val="4F81BD" w:themeColor="accent1"/>
    </w:rPr>
  </w:style>
  <w:style w:type="paragraph" w:styleId="Citation">
    <w:name w:val="Quote"/>
    <w:basedOn w:val="Normal"/>
    <w:next w:val="Normal"/>
    <w:link w:val="CitationCar"/>
    <w:uiPriority w:val="29"/>
    <w:rsid w:val="00E71F6E"/>
    <w:rPr>
      <w:i/>
      <w:iCs/>
    </w:rPr>
  </w:style>
  <w:style w:type="character" w:customStyle="1" w:styleId="CitationCar">
    <w:name w:val="Citation Car"/>
    <w:basedOn w:val="Policepardfaut"/>
    <w:link w:val="Citation"/>
    <w:uiPriority w:val="29"/>
    <w:rsid w:val="00E71F6E"/>
    <w:rPr>
      <w:i/>
      <w:iCs/>
      <w:color w:val="000000" w:themeColor="text1"/>
    </w:rPr>
  </w:style>
  <w:style w:type="character" w:styleId="Titredulivre">
    <w:name w:val="Book Title"/>
    <w:basedOn w:val="Policepardfaut"/>
    <w:uiPriority w:val="33"/>
    <w:rsid w:val="00E71F6E"/>
    <w:rPr>
      <w:b/>
      <w:bCs/>
      <w:smallCaps/>
      <w:spacing w:val="5"/>
    </w:rPr>
  </w:style>
  <w:style w:type="paragraph" w:styleId="Paragraphedeliste">
    <w:name w:val="List Paragraph"/>
    <w:basedOn w:val="Normal"/>
    <w:link w:val="ParagraphedelisteCar"/>
    <w:uiPriority w:val="34"/>
    <w:rsid w:val="00E71F6E"/>
    <w:pPr>
      <w:ind w:left="720"/>
      <w:contextualSpacing/>
    </w:pPr>
  </w:style>
  <w:style w:type="paragraph" w:customStyle="1" w:styleId="SECTION">
    <w:name w:val="SECTION"/>
    <w:basedOn w:val="Paragraphedeliste"/>
    <w:link w:val="SECTIONCar"/>
    <w:qFormat/>
    <w:rsid w:val="00D067A8"/>
    <w:pPr>
      <w:spacing w:before="120"/>
      <w:ind w:left="0" w:firstLine="0"/>
    </w:pPr>
    <w:rPr>
      <w:b/>
      <w:sz w:val="28"/>
    </w:rPr>
  </w:style>
  <w:style w:type="character" w:customStyle="1" w:styleId="ParagraphedelisteCar">
    <w:name w:val="Paragraphe de liste Car"/>
    <w:basedOn w:val="Policepardfaut"/>
    <w:link w:val="Paragraphedeliste"/>
    <w:uiPriority w:val="34"/>
    <w:rsid w:val="00622EF5"/>
  </w:style>
  <w:style w:type="character" w:customStyle="1" w:styleId="SECTIONCar">
    <w:name w:val="SECTION Car"/>
    <w:basedOn w:val="ParagraphedelisteCar"/>
    <w:link w:val="SECTION"/>
    <w:rsid w:val="00D067A8"/>
    <w:rPr>
      <w:rFonts w:ascii="Arial" w:hAnsi="Arial"/>
      <w:b/>
      <w:color w:val="000000" w:themeColor="text1"/>
      <w:sz w:val="28"/>
    </w:rPr>
  </w:style>
  <w:style w:type="paragraph" w:styleId="Notedebasdepage">
    <w:name w:val="footnote text"/>
    <w:basedOn w:val="Normal"/>
    <w:link w:val="NotedebasdepageCar"/>
    <w:uiPriority w:val="99"/>
    <w:unhideWhenUsed/>
    <w:rsid w:val="00C61395"/>
    <w:rPr>
      <w:sz w:val="20"/>
      <w:szCs w:val="20"/>
    </w:rPr>
  </w:style>
  <w:style w:type="character" w:customStyle="1" w:styleId="NotedebasdepageCar">
    <w:name w:val="Note de bas de page Car"/>
    <w:basedOn w:val="Policepardfaut"/>
    <w:link w:val="Notedebasdepage"/>
    <w:uiPriority w:val="99"/>
    <w:rsid w:val="00C61395"/>
    <w:rPr>
      <w:sz w:val="20"/>
      <w:szCs w:val="20"/>
    </w:rPr>
  </w:style>
  <w:style w:type="character" w:styleId="Appelnotedebasdep">
    <w:name w:val="footnote reference"/>
    <w:basedOn w:val="Policepardfaut"/>
    <w:uiPriority w:val="99"/>
    <w:semiHidden/>
    <w:unhideWhenUsed/>
    <w:rsid w:val="00C61395"/>
    <w:rPr>
      <w:vertAlign w:val="superscript"/>
    </w:rPr>
  </w:style>
  <w:style w:type="paragraph" w:customStyle="1" w:styleId="doc-ti">
    <w:name w:val="doc-ti"/>
    <w:basedOn w:val="Normal"/>
    <w:rsid w:val="00C61395"/>
    <w:pPr>
      <w:spacing w:before="100" w:beforeAutospacing="1" w:after="100" w:afterAutospacing="1"/>
    </w:pPr>
    <w:rPr>
      <w:rFonts w:ascii="Times New Roman" w:eastAsia="Times New Roman" w:hAnsi="Times New Roman" w:cs="Times New Roman"/>
      <w:lang w:val="fr-BE" w:eastAsia="fr-BE"/>
    </w:rPr>
  </w:style>
  <w:style w:type="paragraph" w:customStyle="1" w:styleId="NotedebasdepageArnould">
    <w:name w:val="Note de bas de page Arnould"/>
    <w:basedOn w:val="Notedebasdepage"/>
    <w:link w:val="NotedebasdepageArnouldCar"/>
    <w:qFormat/>
    <w:rsid w:val="00D228B4"/>
    <w:pPr>
      <w:ind w:firstLine="0"/>
    </w:pPr>
    <w:rPr>
      <w:color w:val="auto"/>
    </w:rPr>
  </w:style>
  <w:style w:type="character" w:styleId="Lienhypertextesuivivisit">
    <w:name w:val="FollowedHyperlink"/>
    <w:basedOn w:val="Policepardfaut"/>
    <w:uiPriority w:val="99"/>
    <w:semiHidden/>
    <w:unhideWhenUsed/>
    <w:rsid w:val="003818F1"/>
    <w:rPr>
      <w:color w:val="800080" w:themeColor="followedHyperlink"/>
      <w:u w:val="single"/>
    </w:rPr>
  </w:style>
  <w:style w:type="character" w:customStyle="1" w:styleId="NotedebasdepageArnouldCar">
    <w:name w:val="Note de bas de page Arnould Car"/>
    <w:basedOn w:val="NotedebasdepageCar"/>
    <w:link w:val="NotedebasdepageArnould"/>
    <w:rsid w:val="00D228B4"/>
    <w:rPr>
      <w:rFonts w:ascii="Arial" w:hAnsi="Arial"/>
      <w:sz w:val="20"/>
      <w:szCs w:val="20"/>
    </w:rPr>
  </w:style>
  <w:style w:type="character" w:styleId="lev">
    <w:name w:val="Strong"/>
    <w:basedOn w:val="Policepardfaut"/>
    <w:uiPriority w:val="22"/>
    <w:qFormat/>
    <w:rsid w:val="00192339"/>
    <w:rPr>
      <w:b/>
      <w:bCs/>
    </w:rPr>
  </w:style>
  <w:style w:type="paragraph" w:customStyle="1" w:styleId="SOURCEDEDROIT">
    <w:name w:val="SOURCE DE DROIT"/>
    <w:basedOn w:val="Normal"/>
    <w:link w:val="SOURCEDEDROITCar"/>
    <w:qFormat/>
    <w:rsid w:val="0036611B"/>
    <w:pPr>
      <w:ind w:firstLine="0"/>
    </w:pPr>
    <w:rPr>
      <w:rFonts w:cs="Arial"/>
      <w:sz w:val="20"/>
      <w:szCs w:val="22"/>
    </w:rPr>
  </w:style>
  <w:style w:type="paragraph" w:styleId="En-tte">
    <w:name w:val="header"/>
    <w:basedOn w:val="Normal"/>
    <w:link w:val="En-tteCar"/>
    <w:uiPriority w:val="99"/>
    <w:unhideWhenUsed/>
    <w:rsid w:val="00CA7913"/>
    <w:pPr>
      <w:tabs>
        <w:tab w:val="center" w:pos="4536"/>
        <w:tab w:val="right" w:pos="9072"/>
      </w:tabs>
    </w:pPr>
  </w:style>
  <w:style w:type="character" w:customStyle="1" w:styleId="SOURCEDEDROITCar">
    <w:name w:val="SOURCE DE DROIT Car"/>
    <w:basedOn w:val="Policepardfaut"/>
    <w:link w:val="SOURCEDEDROIT"/>
    <w:rsid w:val="0036611B"/>
    <w:rPr>
      <w:rFonts w:ascii="Arial" w:hAnsi="Arial" w:cs="Arial"/>
      <w:color w:val="000000" w:themeColor="text1"/>
      <w:sz w:val="20"/>
      <w:szCs w:val="22"/>
    </w:rPr>
  </w:style>
  <w:style w:type="character" w:customStyle="1" w:styleId="En-tteCar">
    <w:name w:val="En-tête Car"/>
    <w:basedOn w:val="Policepardfaut"/>
    <w:link w:val="En-tte"/>
    <w:uiPriority w:val="99"/>
    <w:rsid w:val="00CA7913"/>
    <w:rPr>
      <w:rFonts w:ascii="Arial" w:hAnsi="Arial"/>
      <w:color w:val="1F497D" w:themeColor="text2"/>
    </w:rPr>
  </w:style>
  <w:style w:type="paragraph" w:styleId="Pieddepage">
    <w:name w:val="footer"/>
    <w:basedOn w:val="Normal"/>
    <w:link w:val="PieddepageCar"/>
    <w:uiPriority w:val="99"/>
    <w:unhideWhenUsed/>
    <w:rsid w:val="00CA7913"/>
    <w:pPr>
      <w:tabs>
        <w:tab w:val="center" w:pos="4536"/>
        <w:tab w:val="right" w:pos="9072"/>
      </w:tabs>
    </w:pPr>
  </w:style>
  <w:style w:type="character" w:customStyle="1" w:styleId="PieddepageCar">
    <w:name w:val="Pied de page Car"/>
    <w:basedOn w:val="Policepardfaut"/>
    <w:link w:val="Pieddepage"/>
    <w:uiPriority w:val="99"/>
    <w:rsid w:val="00CA7913"/>
    <w:rPr>
      <w:rFonts w:ascii="Arial" w:hAnsi="Arial"/>
      <w:color w:val="1F497D" w:themeColor="text2"/>
    </w:rPr>
  </w:style>
  <w:style w:type="character" w:customStyle="1" w:styleId="Titre1Car">
    <w:name w:val="Titre 1 Car"/>
    <w:basedOn w:val="Policepardfaut"/>
    <w:link w:val="Titre1"/>
    <w:uiPriority w:val="9"/>
    <w:rsid w:val="004E2536"/>
    <w:rPr>
      <w:rFonts w:ascii="Times New Roman" w:eastAsia="Times New Roman" w:hAnsi="Times New Roman" w:cs="Times New Roman"/>
      <w:b/>
      <w:bCs/>
      <w:kern w:val="36"/>
      <w:sz w:val="48"/>
      <w:szCs w:val="48"/>
      <w:lang w:val="fr-BE" w:eastAsia="fr-BE"/>
    </w:rPr>
  </w:style>
  <w:style w:type="character" w:customStyle="1" w:styleId="Titre5Car">
    <w:name w:val="Titre 5 Car"/>
    <w:basedOn w:val="Policepardfaut"/>
    <w:link w:val="Titre5"/>
    <w:uiPriority w:val="9"/>
    <w:rsid w:val="004E2536"/>
    <w:rPr>
      <w:rFonts w:ascii="Times New Roman" w:eastAsia="Times New Roman" w:hAnsi="Times New Roman" w:cs="Times New Roman"/>
      <w:b/>
      <w:bCs/>
      <w:sz w:val="20"/>
      <w:szCs w:val="20"/>
      <w:lang w:val="fr-BE" w:eastAsia="fr-BE"/>
    </w:rPr>
  </w:style>
  <w:style w:type="paragraph" w:customStyle="1" w:styleId="l-main-container-articleintro">
    <w:name w:val="l-main-container-article__intro"/>
    <w:basedOn w:val="Normal"/>
    <w:rsid w:val="004E2536"/>
    <w:pPr>
      <w:spacing w:before="100" w:beforeAutospacing="1" w:after="100" w:afterAutospacing="1"/>
      <w:ind w:firstLine="0"/>
    </w:pPr>
    <w:rPr>
      <w:rFonts w:ascii="Times New Roman" w:eastAsia="Times New Roman" w:hAnsi="Times New Roman" w:cs="Times New Roman"/>
      <w:color w:val="auto"/>
      <w:lang w:val="fr-BE" w:eastAsia="fr-BE"/>
    </w:rPr>
  </w:style>
  <w:style w:type="character" w:customStyle="1" w:styleId="m-read-morelistitemtitle">
    <w:name w:val="m-read-more__list__item__title"/>
    <w:basedOn w:val="Policepardfaut"/>
    <w:rsid w:val="004E2536"/>
  </w:style>
  <w:style w:type="paragraph" w:customStyle="1" w:styleId="m-investoradvice-reportinfo">
    <w:name w:val="m-investoradvice-report__info"/>
    <w:basedOn w:val="Normal"/>
    <w:rsid w:val="004E2536"/>
    <w:pPr>
      <w:spacing w:before="100" w:beforeAutospacing="1" w:after="100" w:afterAutospacing="1"/>
      <w:ind w:firstLine="0"/>
    </w:pPr>
    <w:rPr>
      <w:rFonts w:ascii="Times New Roman" w:eastAsia="Times New Roman" w:hAnsi="Times New Roman" w:cs="Times New Roman"/>
      <w:color w:val="auto"/>
      <w:lang w:val="fr-BE" w:eastAsia="fr-BE"/>
    </w:rPr>
  </w:style>
  <w:style w:type="character" w:customStyle="1" w:styleId="m-outline-asset--citationquotetext">
    <w:name w:val="m-outline-asset--citation__quote__text"/>
    <w:basedOn w:val="Policepardfaut"/>
    <w:rsid w:val="004E2536"/>
  </w:style>
  <w:style w:type="character" w:customStyle="1" w:styleId="m-outline-asset--citationinfo">
    <w:name w:val="m-outline-asset--citation__info"/>
    <w:basedOn w:val="Policepardfaut"/>
    <w:rsid w:val="004E2536"/>
  </w:style>
  <w:style w:type="character" w:customStyle="1" w:styleId="m-outline-asset--citationinfoauthor">
    <w:name w:val="m-outline-asset--citation__info__author"/>
    <w:basedOn w:val="Policepardfaut"/>
    <w:rsid w:val="004E2536"/>
  </w:style>
  <w:style w:type="character" w:customStyle="1" w:styleId="m-outline-asset--citationinfofunction">
    <w:name w:val="m-outline-asset--citation__info__function"/>
    <w:basedOn w:val="Policepardfaut"/>
    <w:rsid w:val="004E2536"/>
  </w:style>
  <w:style w:type="paragraph" w:styleId="NormalWeb">
    <w:name w:val="Normal (Web)"/>
    <w:basedOn w:val="Normal"/>
    <w:uiPriority w:val="99"/>
    <w:unhideWhenUsed/>
    <w:rsid w:val="004E2536"/>
    <w:pPr>
      <w:spacing w:before="100" w:beforeAutospacing="1" w:after="100" w:afterAutospacing="1"/>
      <w:ind w:firstLine="0"/>
    </w:pPr>
    <w:rPr>
      <w:rFonts w:ascii="Times New Roman" w:eastAsia="Times New Roman" w:hAnsi="Times New Roman" w:cs="Times New Roman"/>
      <w:color w:val="auto"/>
      <w:lang w:val="fr-BE" w:eastAsia="fr-BE"/>
    </w:rPr>
  </w:style>
  <w:style w:type="character" w:customStyle="1" w:styleId="m-outline-asset--image">
    <w:name w:val="m-outline-asset--image"/>
    <w:basedOn w:val="Policepardfaut"/>
    <w:rsid w:val="004E2536"/>
  </w:style>
  <w:style w:type="character" w:customStyle="1" w:styleId="m-outline-asset--imagedescription">
    <w:name w:val="m-outline-asset--image__description"/>
    <w:basedOn w:val="Policepardfaut"/>
    <w:rsid w:val="004E2536"/>
  </w:style>
  <w:style w:type="character" w:customStyle="1" w:styleId="m-article-sourcetitle">
    <w:name w:val="m-article-source__title"/>
    <w:basedOn w:val="Policepardfaut"/>
    <w:rsid w:val="004E2536"/>
  </w:style>
  <w:style w:type="character" w:customStyle="1" w:styleId="m-article-sourceinfo">
    <w:name w:val="m-article-source__info"/>
    <w:basedOn w:val="Policepardfaut"/>
    <w:rsid w:val="004E2536"/>
  </w:style>
  <w:style w:type="paragraph" w:styleId="Textedebulles">
    <w:name w:val="Balloon Text"/>
    <w:basedOn w:val="Normal"/>
    <w:link w:val="TextedebullesCar"/>
    <w:uiPriority w:val="99"/>
    <w:semiHidden/>
    <w:unhideWhenUsed/>
    <w:rsid w:val="004E2536"/>
    <w:rPr>
      <w:rFonts w:ascii="Tahoma" w:hAnsi="Tahoma" w:cs="Tahoma"/>
      <w:sz w:val="16"/>
      <w:szCs w:val="16"/>
    </w:rPr>
  </w:style>
  <w:style w:type="character" w:customStyle="1" w:styleId="TextedebullesCar">
    <w:name w:val="Texte de bulles Car"/>
    <w:basedOn w:val="Policepardfaut"/>
    <w:link w:val="Textedebulles"/>
    <w:uiPriority w:val="99"/>
    <w:semiHidden/>
    <w:rsid w:val="004E2536"/>
    <w:rPr>
      <w:rFonts w:ascii="Tahoma" w:hAnsi="Tahoma" w:cs="Tahoma"/>
      <w:color w:val="1F497D" w:themeColor="text2"/>
      <w:sz w:val="16"/>
      <w:szCs w:val="16"/>
    </w:rPr>
  </w:style>
  <w:style w:type="paragraph" w:customStyle="1" w:styleId="EXEMPLE">
    <w:name w:val="EXEMPLE"/>
    <w:basedOn w:val="Normal"/>
    <w:link w:val="EXEMPLECar"/>
    <w:qFormat/>
    <w:rsid w:val="00C243FC"/>
    <w:pPr>
      <w:pBdr>
        <w:top w:val="single" w:sz="12" w:space="1" w:color="auto"/>
        <w:left w:val="single" w:sz="12" w:space="4" w:color="auto"/>
        <w:bottom w:val="single" w:sz="12" w:space="1" w:color="auto"/>
        <w:right w:val="single" w:sz="12" w:space="4" w:color="auto"/>
      </w:pBdr>
    </w:pPr>
    <w:rPr>
      <w:rFonts w:ascii="Arial Narrow" w:hAnsi="Arial Narrow" w:cs="Courier New"/>
      <w:color w:val="auto"/>
      <w:sz w:val="20"/>
      <w:szCs w:val="20"/>
    </w:rPr>
  </w:style>
  <w:style w:type="character" w:customStyle="1" w:styleId="Titre2Car">
    <w:name w:val="Titre 2 Car"/>
    <w:basedOn w:val="Policepardfaut"/>
    <w:link w:val="Titre2"/>
    <w:uiPriority w:val="9"/>
    <w:semiHidden/>
    <w:rsid w:val="00623FEC"/>
    <w:rPr>
      <w:rFonts w:asciiTheme="majorHAnsi" w:eastAsiaTheme="majorEastAsia" w:hAnsiTheme="majorHAnsi" w:cstheme="majorBidi"/>
      <w:b/>
      <w:bCs/>
      <w:color w:val="4F81BD" w:themeColor="accent1"/>
      <w:sz w:val="26"/>
      <w:szCs w:val="26"/>
    </w:rPr>
  </w:style>
  <w:style w:type="character" w:customStyle="1" w:styleId="EXEMPLECar">
    <w:name w:val="EXEMPLE Car"/>
    <w:basedOn w:val="Policepardfaut"/>
    <w:link w:val="EXEMPLE"/>
    <w:rsid w:val="00C243FC"/>
    <w:rPr>
      <w:rFonts w:ascii="Arial Narrow" w:hAnsi="Arial Narrow" w:cs="Courier New"/>
      <w:sz w:val="20"/>
      <w:szCs w:val="20"/>
    </w:rPr>
  </w:style>
  <w:style w:type="paragraph" w:styleId="Rvision">
    <w:name w:val="Revision"/>
    <w:hidden/>
    <w:uiPriority w:val="99"/>
    <w:semiHidden/>
    <w:rsid w:val="006C4F3A"/>
    <w:rPr>
      <w:rFonts w:ascii="Arial" w:hAnsi="Arial"/>
      <w:color w:val="1F497D" w:themeColor="text2"/>
    </w:rPr>
  </w:style>
  <w:style w:type="character" w:customStyle="1" w:styleId="Articlesourcejuridique">
    <w:name w:val="Article source juridique"/>
    <w:basedOn w:val="Policepardfaut"/>
    <w:uiPriority w:val="1"/>
    <w:qFormat/>
    <w:rsid w:val="00E7160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2314">
      <w:bodyDiv w:val="1"/>
      <w:marLeft w:val="0"/>
      <w:marRight w:val="0"/>
      <w:marTop w:val="0"/>
      <w:marBottom w:val="0"/>
      <w:divBdr>
        <w:top w:val="none" w:sz="0" w:space="0" w:color="auto"/>
        <w:left w:val="none" w:sz="0" w:space="0" w:color="auto"/>
        <w:bottom w:val="none" w:sz="0" w:space="0" w:color="auto"/>
        <w:right w:val="none" w:sz="0" w:space="0" w:color="auto"/>
      </w:divBdr>
    </w:div>
    <w:div w:id="413672405">
      <w:bodyDiv w:val="1"/>
      <w:marLeft w:val="0"/>
      <w:marRight w:val="0"/>
      <w:marTop w:val="0"/>
      <w:marBottom w:val="0"/>
      <w:divBdr>
        <w:top w:val="none" w:sz="0" w:space="0" w:color="auto"/>
        <w:left w:val="none" w:sz="0" w:space="0" w:color="auto"/>
        <w:bottom w:val="none" w:sz="0" w:space="0" w:color="auto"/>
        <w:right w:val="none" w:sz="0" w:space="0" w:color="auto"/>
      </w:divBdr>
    </w:div>
    <w:div w:id="690650480">
      <w:bodyDiv w:val="1"/>
      <w:marLeft w:val="0"/>
      <w:marRight w:val="0"/>
      <w:marTop w:val="0"/>
      <w:marBottom w:val="0"/>
      <w:divBdr>
        <w:top w:val="none" w:sz="0" w:space="0" w:color="auto"/>
        <w:left w:val="none" w:sz="0" w:space="0" w:color="auto"/>
        <w:bottom w:val="none" w:sz="0" w:space="0" w:color="auto"/>
        <w:right w:val="none" w:sz="0" w:space="0" w:color="auto"/>
      </w:divBdr>
      <w:divsChild>
        <w:div w:id="477037379">
          <w:marLeft w:val="0"/>
          <w:marRight w:val="0"/>
          <w:marTop w:val="0"/>
          <w:marBottom w:val="0"/>
          <w:divBdr>
            <w:top w:val="none" w:sz="0" w:space="0" w:color="auto"/>
            <w:left w:val="none" w:sz="0" w:space="0" w:color="auto"/>
            <w:bottom w:val="none" w:sz="0" w:space="0" w:color="auto"/>
            <w:right w:val="none" w:sz="0" w:space="0" w:color="auto"/>
          </w:divBdr>
        </w:div>
      </w:divsChild>
    </w:div>
    <w:div w:id="765923507">
      <w:bodyDiv w:val="1"/>
      <w:marLeft w:val="0"/>
      <w:marRight w:val="0"/>
      <w:marTop w:val="0"/>
      <w:marBottom w:val="0"/>
      <w:divBdr>
        <w:top w:val="none" w:sz="0" w:space="0" w:color="auto"/>
        <w:left w:val="none" w:sz="0" w:space="0" w:color="auto"/>
        <w:bottom w:val="none" w:sz="0" w:space="0" w:color="auto"/>
        <w:right w:val="none" w:sz="0" w:space="0" w:color="auto"/>
      </w:divBdr>
    </w:div>
    <w:div w:id="1043822053">
      <w:bodyDiv w:val="1"/>
      <w:marLeft w:val="0"/>
      <w:marRight w:val="0"/>
      <w:marTop w:val="0"/>
      <w:marBottom w:val="0"/>
      <w:divBdr>
        <w:top w:val="none" w:sz="0" w:space="0" w:color="auto"/>
        <w:left w:val="none" w:sz="0" w:space="0" w:color="auto"/>
        <w:bottom w:val="none" w:sz="0" w:space="0" w:color="auto"/>
        <w:right w:val="none" w:sz="0" w:space="0" w:color="auto"/>
      </w:divBdr>
    </w:div>
    <w:div w:id="1738547951">
      <w:bodyDiv w:val="1"/>
      <w:marLeft w:val="0"/>
      <w:marRight w:val="0"/>
      <w:marTop w:val="0"/>
      <w:marBottom w:val="0"/>
      <w:divBdr>
        <w:top w:val="none" w:sz="0" w:space="0" w:color="auto"/>
        <w:left w:val="none" w:sz="0" w:space="0" w:color="auto"/>
        <w:bottom w:val="none" w:sz="0" w:space="0" w:color="auto"/>
        <w:right w:val="none" w:sz="0" w:space="0" w:color="auto"/>
      </w:divBdr>
    </w:div>
    <w:div w:id="1822959678">
      <w:bodyDiv w:val="1"/>
      <w:marLeft w:val="0"/>
      <w:marRight w:val="0"/>
      <w:marTop w:val="0"/>
      <w:marBottom w:val="0"/>
      <w:divBdr>
        <w:top w:val="none" w:sz="0" w:space="0" w:color="auto"/>
        <w:left w:val="none" w:sz="0" w:space="0" w:color="auto"/>
        <w:bottom w:val="none" w:sz="0" w:space="0" w:color="auto"/>
        <w:right w:val="none" w:sz="0" w:space="0" w:color="auto"/>
      </w:divBdr>
      <w:divsChild>
        <w:div w:id="182674882">
          <w:marLeft w:val="0"/>
          <w:marRight w:val="0"/>
          <w:marTop w:val="0"/>
          <w:marBottom w:val="0"/>
          <w:divBdr>
            <w:top w:val="none" w:sz="0" w:space="0" w:color="auto"/>
            <w:left w:val="none" w:sz="0" w:space="0" w:color="auto"/>
            <w:bottom w:val="none" w:sz="0" w:space="0" w:color="auto"/>
            <w:right w:val="none" w:sz="0" w:space="0" w:color="auto"/>
          </w:divBdr>
          <w:divsChild>
            <w:div w:id="167211813">
              <w:marLeft w:val="0"/>
              <w:marRight w:val="0"/>
              <w:marTop w:val="0"/>
              <w:marBottom w:val="0"/>
              <w:divBdr>
                <w:top w:val="none" w:sz="0" w:space="0" w:color="auto"/>
                <w:left w:val="none" w:sz="0" w:space="0" w:color="auto"/>
                <w:bottom w:val="none" w:sz="0" w:space="0" w:color="auto"/>
                <w:right w:val="none" w:sz="0" w:space="0" w:color="auto"/>
              </w:divBdr>
              <w:divsChild>
                <w:div w:id="992022996">
                  <w:marLeft w:val="0"/>
                  <w:marRight w:val="0"/>
                  <w:marTop w:val="0"/>
                  <w:marBottom w:val="0"/>
                  <w:divBdr>
                    <w:top w:val="none" w:sz="0" w:space="0" w:color="auto"/>
                    <w:left w:val="none" w:sz="0" w:space="0" w:color="auto"/>
                    <w:bottom w:val="none" w:sz="0" w:space="0" w:color="auto"/>
                    <w:right w:val="none" w:sz="0" w:space="0" w:color="auto"/>
                  </w:divBdr>
                  <w:divsChild>
                    <w:div w:id="493372992">
                      <w:marLeft w:val="0"/>
                      <w:marRight w:val="0"/>
                      <w:marTop w:val="0"/>
                      <w:marBottom w:val="0"/>
                      <w:divBdr>
                        <w:top w:val="none" w:sz="0" w:space="0" w:color="auto"/>
                        <w:left w:val="none" w:sz="0" w:space="0" w:color="auto"/>
                        <w:bottom w:val="none" w:sz="0" w:space="0" w:color="auto"/>
                        <w:right w:val="none" w:sz="0" w:space="0" w:color="auto"/>
                      </w:divBdr>
                      <w:divsChild>
                        <w:div w:id="2024477205">
                          <w:marLeft w:val="0"/>
                          <w:marRight w:val="0"/>
                          <w:marTop w:val="0"/>
                          <w:marBottom w:val="0"/>
                          <w:divBdr>
                            <w:top w:val="none" w:sz="0" w:space="0" w:color="auto"/>
                            <w:left w:val="none" w:sz="0" w:space="0" w:color="auto"/>
                            <w:bottom w:val="none" w:sz="0" w:space="0" w:color="auto"/>
                            <w:right w:val="none" w:sz="0" w:space="0" w:color="auto"/>
                          </w:divBdr>
                        </w:div>
                      </w:divsChild>
                    </w:div>
                    <w:div w:id="600377036">
                      <w:marLeft w:val="0"/>
                      <w:marRight w:val="0"/>
                      <w:marTop w:val="0"/>
                      <w:marBottom w:val="0"/>
                      <w:divBdr>
                        <w:top w:val="none" w:sz="0" w:space="0" w:color="auto"/>
                        <w:left w:val="none" w:sz="0" w:space="0" w:color="auto"/>
                        <w:bottom w:val="none" w:sz="0" w:space="0" w:color="auto"/>
                        <w:right w:val="none" w:sz="0" w:space="0" w:color="auto"/>
                      </w:divBdr>
                      <w:divsChild>
                        <w:div w:id="284968475">
                          <w:marLeft w:val="0"/>
                          <w:marRight w:val="0"/>
                          <w:marTop w:val="0"/>
                          <w:marBottom w:val="0"/>
                          <w:divBdr>
                            <w:top w:val="none" w:sz="0" w:space="0" w:color="auto"/>
                            <w:left w:val="none" w:sz="0" w:space="0" w:color="auto"/>
                            <w:bottom w:val="none" w:sz="0" w:space="0" w:color="auto"/>
                            <w:right w:val="none" w:sz="0" w:space="0" w:color="auto"/>
                          </w:divBdr>
                        </w:div>
                        <w:div w:id="3871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4360">
              <w:marLeft w:val="0"/>
              <w:marRight w:val="0"/>
              <w:marTop w:val="0"/>
              <w:marBottom w:val="0"/>
              <w:divBdr>
                <w:top w:val="none" w:sz="0" w:space="0" w:color="auto"/>
                <w:left w:val="none" w:sz="0" w:space="0" w:color="auto"/>
                <w:bottom w:val="none" w:sz="0" w:space="0" w:color="auto"/>
                <w:right w:val="none" w:sz="0" w:space="0" w:color="auto"/>
              </w:divBdr>
              <w:divsChild>
                <w:div w:id="1610119187">
                  <w:marLeft w:val="0"/>
                  <w:marRight w:val="0"/>
                  <w:marTop w:val="0"/>
                  <w:marBottom w:val="0"/>
                  <w:divBdr>
                    <w:top w:val="none" w:sz="0" w:space="0" w:color="auto"/>
                    <w:left w:val="none" w:sz="0" w:space="0" w:color="auto"/>
                    <w:bottom w:val="none" w:sz="0" w:space="0" w:color="auto"/>
                    <w:right w:val="none" w:sz="0" w:space="0" w:color="auto"/>
                  </w:divBdr>
                  <w:divsChild>
                    <w:div w:id="1989363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7556">
                  <w:marLeft w:val="0"/>
                  <w:marRight w:val="0"/>
                  <w:marTop w:val="0"/>
                  <w:marBottom w:val="0"/>
                  <w:divBdr>
                    <w:top w:val="none" w:sz="0" w:space="0" w:color="auto"/>
                    <w:left w:val="none" w:sz="0" w:space="0" w:color="auto"/>
                    <w:bottom w:val="none" w:sz="0" w:space="0" w:color="auto"/>
                    <w:right w:val="none" w:sz="0" w:space="0" w:color="auto"/>
                  </w:divBdr>
                </w:div>
              </w:divsChild>
            </w:div>
            <w:div w:id="4849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ustice.just.fgov.be/cgi_loi/loi_a1.pl?language=fr&amp;la=F&amp;cn=2013022819&amp;table_name=loi&amp;&amp;caller=list&amp;F&amp;fromtab=loi&amp;tri=dd+AS+RANK&amp;rech=1&amp;numero=1&amp;sql=%28text+contains+%28%27%27%29%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ustice.just.fgov.be/cgi_loi/loi_a1.pl?language=fr&amp;la=F&amp;cn=2013022819&amp;table_name=loi&amp;&amp;caller=list&amp;F&amp;fromtab=loi&amp;tri=dd+AS+RANK&amp;rech=1&amp;numero=1&amp;sql=%28text+contains+%28%27%27%29%2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justice.just.fgov.be/cgi_loi/loi_a1.pl?language=fr&amp;la=F&amp;cn=2013022819&amp;table_name=loi&amp;&amp;caller=list&amp;F&amp;fromtab=loi&amp;tri=dd+AS+RANK&amp;rech=1&amp;numero=1&amp;sql=%28text+contains+%28%27%27%29%29" TargetMode="External"/><Relationship Id="rId4" Type="http://schemas.microsoft.com/office/2007/relationships/stylesWithEffects" Target="stylesWithEffects.xml"/><Relationship Id="rId9" Type="http://schemas.openxmlformats.org/officeDocument/2006/relationships/hyperlink" Target="http://www.ejustice.just.fgov.be/cgi_loi/loi_a1.pl?language=fr&amp;la=F&amp;cn=2013022819&amp;table_name=loi&amp;&amp;caller=list&amp;F&amp;fromtab=loi&amp;tri=dd+AS+RANK&amp;rech=1&amp;numero=1&amp;sql=%28text+contains+%28%27%27%29%2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cho.be/entreprises/general/Apple-gagne-face-a-Test-Achats-a-propos-de-la-capacite-de-stockage-des-iPhone/988047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316C-1416-4F02-8E7D-5E70E40D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2643</Words>
  <Characters>14539</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AAA</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 AAA</dc:creator>
  <cp:lastModifiedBy>Windows User</cp:lastModifiedBy>
  <cp:revision>2</cp:revision>
  <dcterms:created xsi:type="dcterms:W3CDTF">2017-05-21T15:01:00Z</dcterms:created>
  <dcterms:modified xsi:type="dcterms:W3CDTF">2017-05-21T15:01:00Z</dcterms:modified>
</cp:coreProperties>
</file>